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73C9A" w14:textId="299CE4B8" w:rsidR="00E90580" w:rsidRPr="00E90580" w:rsidRDefault="00230869" w:rsidP="0023086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#112bis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E90580">
        <w:rPr>
          <w:rFonts w:cs="Arial"/>
          <w:sz w:val="24"/>
          <w:szCs w:val="24"/>
          <w:lang w:eastAsia="zh-CN"/>
        </w:rPr>
        <w:t>16023</w:t>
      </w:r>
    </w:p>
    <w:p w14:paraId="6B5813A1" w14:textId="77777777" w:rsidR="00230869" w:rsidRPr="0052514D" w:rsidRDefault="00230869" w:rsidP="0023086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A01738">
        <w:rPr>
          <w:rFonts w:cs="Arial"/>
          <w:sz w:val="24"/>
          <w:szCs w:val="24"/>
          <w:lang w:eastAsia="zh-CN"/>
        </w:rPr>
        <w:t>Hefei,</w:t>
      </w:r>
      <w:r>
        <w:rPr>
          <w:rFonts w:cs="Arial"/>
          <w:sz w:val="24"/>
          <w:szCs w:val="24"/>
          <w:lang w:eastAsia="zh-CN"/>
        </w:rPr>
        <w:t xml:space="preserve"> Anhui,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China, 14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 w:rsidRPr="00A01738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October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2CF5FC74" w14:textId="77777777" w:rsidR="00230869" w:rsidRPr="00CE2E4C" w:rsidRDefault="00230869" w:rsidP="00230869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73E2B672" w14:textId="73E74C80" w:rsidR="00230869" w:rsidRPr="0029137E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317EB">
        <w:rPr>
          <w:rFonts w:ascii="Arial" w:hAnsi="Arial" w:cs="Arial"/>
          <w:b/>
          <w:sz w:val="22"/>
          <w:szCs w:val="22"/>
        </w:rPr>
        <w:t>Agenda Item:</w:t>
      </w:r>
      <w:r w:rsidRPr="00F317EB">
        <w:rPr>
          <w:rFonts w:ascii="Arial" w:hAnsi="Arial" w:cs="Arial"/>
          <w:b/>
          <w:sz w:val="22"/>
          <w:szCs w:val="22"/>
        </w:rPr>
        <w:tab/>
      </w:r>
      <w:r w:rsidRPr="00F317EB">
        <w:rPr>
          <w:rFonts w:ascii="Arial" w:hAnsi="Arial" w:cs="Arial" w:hint="eastAsia"/>
          <w:bCs/>
          <w:sz w:val="22"/>
          <w:szCs w:val="22"/>
          <w:lang w:eastAsia="zh-CN"/>
        </w:rPr>
        <w:t>6.22.</w:t>
      </w:r>
      <w:r>
        <w:rPr>
          <w:rFonts w:ascii="Arial" w:hAnsi="Arial" w:cs="Arial"/>
          <w:bCs/>
          <w:sz w:val="22"/>
          <w:szCs w:val="22"/>
          <w:lang w:eastAsia="zh-CN"/>
        </w:rPr>
        <w:t>2</w:t>
      </w:r>
      <w:r w:rsidR="006907AF">
        <w:rPr>
          <w:rFonts w:ascii="Arial" w:hAnsi="Arial" w:cs="Arial"/>
          <w:bCs/>
          <w:sz w:val="22"/>
          <w:szCs w:val="22"/>
          <w:lang w:eastAsia="zh-CN"/>
        </w:rPr>
        <w:t>.1</w:t>
      </w:r>
    </w:p>
    <w:bookmarkEnd w:id="4"/>
    <w:p w14:paraId="0D926D77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457E2095" w14:textId="441E5A4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 on </w:t>
      </w:r>
      <w:r w:rsidR="00120DB8">
        <w:rPr>
          <w:rFonts w:ascii="Arial" w:hAnsi="Arial" w:cs="Arial" w:hint="eastAsia"/>
          <w:sz w:val="22"/>
          <w:szCs w:val="22"/>
          <w:lang w:eastAsia="zh-CN"/>
        </w:rPr>
        <w:t xml:space="preserve">OD-SSB in </w:t>
      </w:r>
      <w:r>
        <w:rPr>
          <w:rFonts w:ascii="Arial" w:hAnsi="Arial" w:cs="Arial"/>
          <w:sz w:val="22"/>
          <w:szCs w:val="22"/>
        </w:rPr>
        <w:t>Rel-19 NES</w:t>
      </w:r>
    </w:p>
    <w:p w14:paraId="12B4D05E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67C66D0C" w14:textId="16261E43" w:rsidR="00304450" w:rsidRDefault="00304450" w:rsidP="00304450">
      <w:pPr>
        <w:spacing w:before="240"/>
        <w:jc w:val="both"/>
      </w:pPr>
      <w:r>
        <w:rPr>
          <w:rFonts w:hint="eastAsia"/>
          <w:lang w:eastAsia="zh-CN"/>
        </w:rPr>
        <w:t xml:space="preserve">In </w:t>
      </w:r>
      <w:r w:rsidRPr="002A7215">
        <w:t>R</w:t>
      </w:r>
      <w:r>
        <w:rPr>
          <w:rFonts w:hint="eastAsia"/>
          <w:lang w:eastAsia="zh-CN"/>
        </w:rPr>
        <w:t xml:space="preserve">AN </w:t>
      </w:r>
      <w:r w:rsidRPr="002A7215">
        <w:t>P</w:t>
      </w:r>
      <w:r>
        <w:rPr>
          <w:rFonts w:hint="eastAsia"/>
          <w:lang w:eastAsia="zh-CN"/>
        </w:rPr>
        <w:t>enlary</w:t>
      </w:r>
      <w:r w:rsidRPr="002A7215">
        <w:t xml:space="preserve"> #102, enhancements of network energy savings for NR</w:t>
      </w:r>
      <w:r w:rsidRPr="002A7215">
        <w:fldChar w:fldCharType="begin"/>
      </w:r>
      <w:r w:rsidRPr="002A7215">
        <w:instrText xml:space="preserve"> REF _Ref171678737 \n \h  \* MERGEFORMAT </w:instrText>
      </w:r>
      <w:r w:rsidRPr="002A7215">
        <w:fldChar w:fldCharType="separate"/>
      </w:r>
      <w:r w:rsidR="002D24EE">
        <w:t>[1]</w:t>
      </w:r>
      <w:r w:rsidRPr="002A7215">
        <w:fldChar w:fldCharType="end"/>
      </w:r>
      <w:r w:rsidRPr="002A7215">
        <w:t xml:space="preserve"> are introduced. In last RP meeting, the WID </w:t>
      </w:r>
      <w:r>
        <w:rPr>
          <w:rFonts w:hint="eastAsia"/>
          <w:lang w:eastAsia="zh-CN"/>
        </w:rPr>
        <w:t xml:space="preserve">(mainly in Obj. 2) </w:t>
      </w:r>
      <w:r w:rsidRPr="002A7215">
        <w:t>is updated with the following objectives.</w:t>
      </w:r>
      <w:r w:rsidRPr="00EF3AB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248EFDAE" w14:textId="77777777" w:rsidTr="00412B3C">
        <w:tc>
          <w:tcPr>
            <w:tcW w:w="9629" w:type="dxa"/>
          </w:tcPr>
          <w:p w14:paraId="62D62CC6" w14:textId="77777777" w:rsidR="008C0643" w:rsidRDefault="008C0643" w:rsidP="008C064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4D8097F3" w14:textId="77777777" w:rsidR="008C0643" w:rsidRPr="005A51E8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595224F6" w14:textId="77777777" w:rsidR="008C0643" w:rsidRPr="00C80B1D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  <w:p w14:paraId="3F60C97C" w14:textId="77777777" w:rsidR="008C0643" w:rsidRDefault="008C0643" w:rsidP="008C064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support for on-demand SIB1 for UEs in idle/inactive mode [RAN1/2/3]</w:t>
            </w:r>
          </w:p>
          <w:p w14:paraId="7F1E64E6" w14:textId="77777777" w:rsidR="008C0643" w:rsidRPr="00CA4B26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</w:pPr>
            <w:r w:rsidRPr="00CA4B26">
              <w:t>Specify procedures and signaling method(s) for Case 2 [RAN1/2]</w:t>
            </w:r>
          </w:p>
          <w:p w14:paraId="4C11B700" w14:textId="77777777" w:rsidR="008C0643" w:rsidRPr="00925C20" w:rsidRDefault="008C0643" w:rsidP="008C0643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  <w:lang w:val="en-GB"/>
              </w:rPr>
            </w:pPr>
            <w:r w:rsidRPr="00925C20">
              <w:rPr>
                <w:rFonts w:ascii="Times New Roman" w:hAnsi="Times New Roman"/>
                <w:sz w:val="20"/>
                <w:lang w:val="en-GB"/>
              </w:rPr>
              <w:t>Case 2: UE obtains UL WUS configuration from Cell A, UE transmits UL WUS on NES Cell, UE receives on-demand SIB1 from NES Cell</w:t>
            </w:r>
          </w:p>
          <w:p w14:paraId="5EA6671F" w14:textId="77777777" w:rsidR="008C0643" w:rsidRPr="00A63F20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eastAsia="zh-CN"/>
              </w:rPr>
            </w:pPr>
            <w:r w:rsidRPr="00414ABD">
              <w:rPr>
                <w:bCs/>
                <w:lang w:val="en-US" w:eastAsia="zh-CN"/>
              </w:rPr>
              <w:t xml:space="preserve">Triggering method by </w:t>
            </w:r>
            <w:r>
              <w:rPr>
                <w:bCs/>
                <w:lang w:val="en-US" w:eastAsia="zh-CN"/>
              </w:rPr>
              <w:t xml:space="preserve">UL WUS </w:t>
            </w:r>
            <w:r w:rsidRPr="00414ABD">
              <w:rPr>
                <w:bCs/>
                <w:lang w:val="en-US" w:eastAsia="zh-CN"/>
              </w:rPr>
              <w:t xml:space="preserve">using </w:t>
            </w:r>
            <w:r>
              <w:rPr>
                <w:bCs/>
                <w:lang w:val="en-US" w:eastAsia="zh-CN"/>
              </w:rPr>
              <w:t>PRACH</w:t>
            </w:r>
          </w:p>
          <w:p w14:paraId="30CEEE39" w14:textId="77777777" w:rsidR="008C0643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t xml:space="preserve">Specify inter NG-RAN node signalling </w:t>
            </w:r>
            <w:r w:rsidRPr="00414ABD">
              <w:rPr>
                <w:bCs/>
                <w:lang w:val="en-US" w:eastAsia="zh-CN"/>
              </w:rPr>
              <w:t xml:space="preserve">at least for the configuration of </w:t>
            </w:r>
            <w:r>
              <w:rPr>
                <w:bCs/>
                <w:lang w:val="en-US" w:eastAsia="zh-CN"/>
              </w:rPr>
              <w:t>UL WUS [RAN3]</w:t>
            </w:r>
          </w:p>
          <w:p w14:paraId="0D95D202" w14:textId="77777777" w:rsidR="008C0643" w:rsidRPr="00E9663F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47A64D46" w14:textId="77777777" w:rsidR="008C0643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 2:</w:t>
            </w:r>
          </w:p>
          <w:p w14:paraId="51EF5942" w14:textId="77777777" w:rsidR="008C0643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UL WUS: Uplink wake-up signal</w:t>
            </w:r>
          </w:p>
          <w:p w14:paraId="66402938" w14:textId="77777777" w:rsidR="008C0643" w:rsidRPr="00157EB5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Cell A: A cell that is periodically transmitting at least its own SIB1</w:t>
            </w:r>
          </w:p>
          <w:p w14:paraId="467A26EE" w14:textId="77777777" w:rsidR="008C0643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NES Cell: A cell that may transmit SIB1 transmission in response to UL WUS from a UE</w:t>
            </w:r>
          </w:p>
          <w:p w14:paraId="57344D47" w14:textId="77777777" w:rsidR="008C0643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 3:</w:t>
            </w:r>
          </w:p>
          <w:p w14:paraId="0C858E50" w14:textId="77777777" w:rsidR="008C0643" w:rsidRPr="00157EB5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RAN1 strive</w:t>
            </w:r>
            <w:r>
              <w:rPr>
                <w:bCs/>
                <w:lang w:val="en-US" w:eastAsia="zh-CN"/>
              </w:rPr>
              <w:t>s</w:t>
            </w:r>
            <w:r w:rsidRPr="00157EB5">
              <w:rPr>
                <w:bCs/>
                <w:lang w:val="en-US" w:eastAsia="zh-CN"/>
              </w:rPr>
              <w:t xml:space="preserve"> to minimize impact to legacy UE</w:t>
            </w:r>
          </w:p>
          <w:p w14:paraId="7AB14DA7" w14:textId="77777777" w:rsidR="008C0643" w:rsidRPr="00414ABD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RAN1 specification impact to support this feature should be minimized</w:t>
            </w:r>
          </w:p>
          <w:p w14:paraId="7EFD0184" w14:textId="77777777" w:rsidR="008C0643" w:rsidRPr="007563E2" w:rsidRDefault="008C0643" w:rsidP="008C064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Specify a</w:t>
            </w:r>
            <w:r w:rsidRPr="007563E2">
              <w:t xml:space="preserve">daptation of common signal/channel transmissions. </w:t>
            </w:r>
            <w:r w:rsidRPr="007563E2">
              <w:rPr>
                <w:lang w:eastAsia="zh-CN"/>
              </w:rPr>
              <w:t>[RAN1/2/3/4]</w:t>
            </w:r>
          </w:p>
          <w:p w14:paraId="4B301CEA" w14:textId="77777777" w:rsidR="008C0643" w:rsidRPr="007563E2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7563E2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0FD20F82" w14:textId="77777777" w:rsidR="008C0643" w:rsidRPr="007563E2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t>Adaptation of PRACH in time domain</w:t>
            </w:r>
          </w:p>
          <w:p w14:paraId="08A9A12E" w14:textId="77777777" w:rsidR="008C0643" w:rsidRPr="007563E2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Adaptation of paging occasions including confining the paging occasions in the time domain</w:t>
            </w:r>
          </w:p>
          <w:p w14:paraId="6E9928F7" w14:textId="77777777" w:rsidR="008C0643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Note: there shall be no paging latency increase</w:t>
            </w:r>
          </w:p>
          <w:p w14:paraId="1137CBB8" w14:textId="0DE199ED" w:rsidR="00C77395" w:rsidRDefault="008C0643" w:rsidP="00412B3C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</w:pPr>
            <w:r w:rsidRPr="007563E2">
              <w:rPr>
                <w:lang w:eastAsia="zh-CN"/>
              </w:rPr>
              <w:t>Note: there shall be no negative impact to legacy UEs, unless significant benefits are shown</w:t>
            </w:r>
          </w:p>
        </w:tc>
      </w:tr>
    </w:tbl>
    <w:p w14:paraId="1CA6B9A8" w14:textId="22DADEC8" w:rsidR="00C77395" w:rsidRPr="003123B3" w:rsidRDefault="00C77395" w:rsidP="00C77395">
      <w:pPr>
        <w:spacing w:before="240" w:after="0"/>
        <w:jc w:val="both"/>
        <w:rPr>
          <w:lang w:val="en-US"/>
        </w:rPr>
      </w:pPr>
      <w:r>
        <w:t xml:space="preserve">In this contribution, we continue to discuss on the </w:t>
      </w:r>
      <w:r w:rsidR="00BD5A86">
        <w:t xml:space="preserve">topic on </w:t>
      </w:r>
      <w:r w:rsidR="00D14CA8">
        <w:t xml:space="preserve">OD-SSB </w:t>
      </w:r>
      <w:r w:rsidR="00BD5A86">
        <w:t xml:space="preserve">operation </w:t>
      </w:r>
      <w:r w:rsidR="00D14CA8">
        <w:t xml:space="preserve">of </w:t>
      </w:r>
      <w:r>
        <w:t xml:space="preserve">Rel-19 NES </w:t>
      </w:r>
      <w:r w:rsidR="00F91BA1">
        <w:t>WI</w:t>
      </w:r>
      <w:r>
        <w:t xml:space="preserve"> from RAN4 perspective.</w:t>
      </w:r>
    </w:p>
    <w:p w14:paraId="432D1369" w14:textId="77777777" w:rsidR="00C77395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>
        <w:rPr>
          <w:sz w:val="36"/>
        </w:rPr>
        <w:t>On-demand SSB(OD-SSB)</w:t>
      </w:r>
    </w:p>
    <w:p w14:paraId="334E7185" w14:textId="77777777" w:rsidR="00C77395" w:rsidRPr="00D93790" w:rsidRDefault="00C77395" w:rsidP="00C77395">
      <w:pPr>
        <w:pStyle w:val="ListParagraph"/>
        <w:keepNext/>
        <w:keepLines/>
        <w:numPr>
          <w:ilvl w:val="1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 w:rsidRPr="00D93790">
        <w:rPr>
          <w:sz w:val="36"/>
        </w:rPr>
        <w:t>General</w:t>
      </w:r>
    </w:p>
    <w:p w14:paraId="6365D501" w14:textId="77777777" w:rsidR="00C77395" w:rsidRDefault="00C77395" w:rsidP="00C77395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t xml:space="preserve">In last meeting, </w:t>
      </w:r>
      <w:bookmarkStart w:id="7" w:name="_Ref171679310"/>
      <w:r>
        <w:rPr>
          <w:rFonts w:eastAsiaTheme="minorEastAsia"/>
        </w:rPr>
        <w:t>RAN4 made the agreements</w:t>
      </w:r>
      <w:r>
        <w:rPr>
          <w:rFonts w:eastAsiaTheme="minorEastAsia" w:hint="eastAsia"/>
          <w:lang w:eastAsia="zh-CN"/>
        </w:rPr>
        <w:t xml:space="preserve"> to define the prioritized scenarios for OD-SSB based SCell activation</w:t>
      </w:r>
      <w:r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082A48D9" w14:textId="77777777" w:rsidTr="00412B3C">
        <w:tc>
          <w:tcPr>
            <w:tcW w:w="9629" w:type="dxa"/>
          </w:tcPr>
          <w:p w14:paraId="54A97176" w14:textId="77777777" w:rsidR="00C77395" w:rsidRPr="00C672AF" w:rsidRDefault="00C77395" w:rsidP="00412B3C">
            <w:pPr>
              <w:snapToGrid w:val="0"/>
              <w:spacing w:after="0"/>
              <w:rPr>
                <w:b/>
                <w:sz w:val="18"/>
                <w:szCs w:val="18"/>
                <w:u w:val="single"/>
                <w:lang w:eastAsia="zh-CN"/>
              </w:rPr>
            </w:pPr>
            <w:r w:rsidRPr="00C672AF">
              <w:rPr>
                <w:b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C672AF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1</w:t>
            </w:r>
            <w:r w:rsidRPr="00C672AF">
              <w:rPr>
                <w:b/>
                <w:sz w:val="18"/>
                <w:szCs w:val="18"/>
                <w:u w:val="single"/>
                <w:lang w:eastAsia="ko-KR"/>
              </w:rPr>
              <w:t>-1</w:t>
            </w:r>
            <w:r w:rsidRPr="00C672AF">
              <w:rPr>
                <w:b/>
                <w:sz w:val="18"/>
                <w:szCs w:val="18"/>
                <w:u w:val="single"/>
                <w:lang w:eastAsia="zh-CN"/>
              </w:rPr>
              <w:t>-1</w:t>
            </w:r>
            <w:r w:rsidRPr="00C672AF">
              <w:rPr>
                <w:b/>
                <w:sz w:val="18"/>
                <w:szCs w:val="18"/>
                <w:u w:val="single"/>
                <w:lang w:eastAsia="ko-KR"/>
              </w:rPr>
              <w:t>:</w:t>
            </w:r>
            <w:r w:rsidRPr="00C672AF">
              <w:rPr>
                <w:b/>
                <w:sz w:val="18"/>
                <w:szCs w:val="18"/>
                <w:u w:val="single"/>
                <w:lang w:eastAsia="zh-CN"/>
              </w:rPr>
              <w:t xml:space="preserve"> OD-SSB work plan</w:t>
            </w:r>
          </w:p>
          <w:p w14:paraId="03729D81" w14:textId="77777777" w:rsidR="00C77395" w:rsidRPr="001B5DEB" w:rsidRDefault="00C77395" w:rsidP="00412B3C">
            <w:pPr>
              <w:numPr>
                <w:ilvl w:val="0"/>
                <w:numId w:val="30"/>
              </w:numPr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highlight w:val="green"/>
                <w:lang w:val="en-US" w:eastAsia="zh-CN"/>
              </w:rPr>
            </w:pPr>
            <w:r w:rsidRPr="001B5DEB">
              <w:rPr>
                <w:rFonts w:eastAsia="DengXian"/>
                <w:kern w:val="2"/>
                <w:sz w:val="18"/>
                <w:szCs w:val="18"/>
                <w:highlight w:val="green"/>
                <w:lang w:val="en-US" w:eastAsia="zh-CN"/>
              </w:rPr>
              <w:t xml:space="preserve">Agreement: </w:t>
            </w:r>
          </w:p>
          <w:p w14:paraId="5F1104F9" w14:textId="77777777" w:rsidR="00C77395" w:rsidRPr="00C672AF" w:rsidRDefault="00C77395" w:rsidP="00412B3C">
            <w:pPr>
              <w:numPr>
                <w:ilvl w:val="1"/>
                <w:numId w:val="30"/>
              </w:numPr>
              <w:autoSpaceDN w:val="0"/>
              <w:snapToGrid w:val="0"/>
              <w:spacing w:after="0"/>
              <w:rPr>
                <w:rFonts w:eastAsia="DengXian"/>
                <w:iCs/>
                <w:kern w:val="2"/>
                <w:sz w:val="18"/>
                <w:szCs w:val="18"/>
                <w:lang w:val="en-US" w:eastAsia="zh-CN"/>
              </w:rPr>
            </w:pPr>
            <w:r w:rsidRPr="00C672AF">
              <w:rPr>
                <w:rFonts w:eastAsia="DengXian"/>
                <w:iCs/>
                <w:kern w:val="2"/>
                <w:sz w:val="18"/>
                <w:szCs w:val="18"/>
                <w:lang w:val="en-US" w:eastAsia="zh-CN"/>
              </w:rPr>
              <w:t>RAN4 to first focus on the MAC CE based single SCell activation case as starting point.</w:t>
            </w:r>
          </w:p>
          <w:p w14:paraId="2AF8BD9E" w14:textId="77777777" w:rsidR="00C77395" w:rsidRPr="00C672AF" w:rsidRDefault="00C77395" w:rsidP="00412B3C">
            <w:pPr>
              <w:numPr>
                <w:ilvl w:val="1"/>
                <w:numId w:val="30"/>
              </w:numPr>
              <w:autoSpaceDN w:val="0"/>
              <w:snapToGrid w:val="0"/>
              <w:spacing w:after="0"/>
              <w:rPr>
                <w:rFonts w:eastAsia="DengXian"/>
                <w:iCs/>
                <w:kern w:val="2"/>
                <w:sz w:val="18"/>
                <w:szCs w:val="18"/>
                <w:lang w:val="en-US" w:eastAsia="zh-CN"/>
              </w:rPr>
            </w:pPr>
            <w:r w:rsidRPr="00C672AF">
              <w:rPr>
                <w:rFonts w:eastAsia="DengXian"/>
                <w:iCs/>
                <w:kern w:val="2"/>
                <w:sz w:val="18"/>
                <w:szCs w:val="18"/>
                <w:lang w:val="en-US" w:eastAsia="zh-CN"/>
              </w:rPr>
              <w:lastRenderedPageBreak/>
              <w:t>After RAN4 concludes on the above case, RAN4 may discuss other Scell activation scenarios if needed.</w:t>
            </w:r>
          </w:p>
          <w:p w14:paraId="238F253A" w14:textId="77777777" w:rsidR="00C77395" w:rsidRPr="00C672AF" w:rsidRDefault="00C77395" w:rsidP="00412B3C">
            <w:pPr>
              <w:autoSpaceDN w:val="0"/>
              <w:snapToGrid w:val="0"/>
              <w:spacing w:after="0"/>
              <w:rPr>
                <w:rFonts w:eastAsia="DengXian"/>
                <w:iCs/>
                <w:kern w:val="2"/>
                <w:sz w:val="18"/>
                <w:szCs w:val="18"/>
                <w:lang w:val="en-US" w:eastAsia="zh-CN"/>
              </w:rPr>
            </w:pPr>
          </w:p>
          <w:p w14:paraId="4593D8D8" w14:textId="77777777" w:rsidR="00C77395" w:rsidRPr="00C672AF" w:rsidRDefault="00C77395" w:rsidP="00412B3C">
            <w:pPr>
              <w:snapToGrid w:val="0"/>
              <w:spacing w:after="0"/>
              <w:rPr>
                <w:b/>
                <w:sz w:val="18"/>
                <w:szCs w:val="18"/>
                <w:u w:val="single"/>
                <w:lang w:eastAsia="zh-CN"/>
              </w:rPr>
            </w:pPr>
            <w:r w:rsidRPr="00C672AF">
              <w:rPr>
                <w:b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C672AF">
              <w:rPr>
                <w:rFonts w:hint="eastAsia"/>
                <w:b/>
                <w:sz w:val="18"/>
                <w:szCs w:val="18"/>
                <w:u w:val="single"/>
                <w:lang w:eastAsia="zh-CN"/>
              </w:rPr>
              <w:t>1</w:t>
            </w:r>
            <w:r w:rsidRPr="00C672AF">
              <w:rPr>
                <w:b/>
                <w:sz w:val="18"/>
                <w:szCs w:val="18"/>
                <w:u w:val="single"/>
                <w:lang w:eastAsia="zh-CN"/>
              </w:rPr>
              <w:t>-1-2</w:t>
            </w:r>
            <w:r w:rsidRPr="00C672AF">
              <w:rPr>
                <w:b/>
                <w:sz w:val="18"/>
                <w:szCs w:val="18"/>
                <w:u w:val="single"/>
                <w:lang w:eastAsia="ko-KR"/>
              </w:rPr>
              <w:t>:</w:t>
            </w:r>
            <w:r w:rsidRPr="00C672AF">
              <w:rPr>
                <w:b/>
                <w:sz w:val="18"/>
                <w:szCs w:val="18"/>
                <w:u w:val="single"/>
                <w:lang w:eastAsia="zh-CN"/>
              </w:rPr>
              <w:t xml:space="preserve"> OD-SSB scenarios</w:t>
            </w:r>
          </w:p>
          <w:p w14:paraId="53F2A7D7" w14:textId="77777777" w:rsidR="00C77395" w:rsidRPr="00C672AF" w:rsidRDefault="00C77395" w:rsidP="00412B3C">
            <w:pPr>
              <w:numPr>
                <w:ilvl w:val="0"/>
                <w:numId w:val="30"/>
              </w:numPr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highlight w:val="green"/>
                <w:lang w:val="en-US" w:eastAsia="zh-CN"/>
              </w:rPr>
            </w:pPr>
            <w:r w:rsidRPr="00C672AF">
              <w:rPr>
                <w:rFonts w:eastAsia="DengXian"/>
                <w:kern w:val="2"/>
                <w:sz w:val="18"/>
                <w:szCs w:val="18"/>
                <w:highlight w:val="green"/>
                <w:lang w:val="en-US" w:eastAsia="zh-CN"/>
              </w:rPr>
              <w:t>Agreement:</w:t>
            </w:r>
          </w:p>
          <w:p w14:paraId="1F1DC6FD" w14:textId="77777777" w:rsidR="00C77395" w:rsidRPr="00C672AF" w:rsidRDefault="00C77395" w:rsidP="00412B3C">
            <w:pPr>
              <w:numPr>
                <w:ilvl w:val="1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C672AF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 xml:space="preserve">RAN4 to discuss OD-SSB based SCell activation requirements based on following RAN1 agreed scenarios. </w:t>
            </w:r>
          </w:p>
          <w:p w14:paraId="54679041" w14:textId="77777777" w:rsidR="00C77395" w:rsidRPr="00C672AF" w:rsidRDefault="00C77395" w:rsidP="00412B3C">
            <w:pPr>
              <w:numPr>
                <w:ilvl w:val="2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C672AF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>Case #1 and Scenario #2</w:t>
            </w:r>
          </w:p>
          <w:p w14:paraId="2415FE3C" w14:textId="77777777" w:rsidR="00C77395" w:rsidRPr="00C672AF" w:rsidRDefault="00C77395" w:rsidP="00412B3C">
            <w:pPr>
              <w:numPr>
                <w:ilvl w:val="2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C672AF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 xml:space="preserve">Case #1 and Scenario #2A </w:t>
            </w:r>
          </w:p>
          <w:p w14:paraId="7AC6F77E" w14:textId="77777777" w:rsidR="00C77395" w:rsidRPr="00C672AF" w:rsidRDefault="00C77395" w:rsidP="00412B3C">
            <w:pPr>
              <w:numPr>
                <w:ilvl w:val="2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C672AF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>Case #2 and Scenario #2</w:t>
            </w:r>
          </w:p>
          <w:p w14:paraId="3E11A9B7" w14:textId="409DAD53" w:rsidR="00C77395" w:rsidRPr="00C672AF" w:rsidRDefault="00C77395" w:rsidP="00412B3C">
            <w:pPr>
              <w:numPr>
                <w:ilvl w:val="2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C672AF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>Case #2 and Scenario #2A</w:t>
            </w:r>
          </w:p>
          <w:p w14:paraId="46A89E95" w14:textId="77777777" w:rsidR="00C77395" w:rsidRPr="00C672AF" w:rsidRDefault="00C77395" w:rsidP="00412B3C">
            <w:pPr>
              <w:numPr>
                <w:ilvl w:val="2"/>
                <w:numId w:val="30"/>
              </w:numPr>
              <w:autoSpaceDN w:val="0"/>
              <w:snapToGrid w:val="0"/>
              <w:spacing w:after="0"/>
              <w:rPr>
                <w:rFonts w:eastAsia="DengXian"/>
                <w:kern w:val="2"/>
                <w:sz w:val="18"/>
                <w:szCs w:val="18"/>
                <w:lang w:val="en-US" w:eastAsia="zh-CN"/>
              </w:rPr>
            </w:pPr>
            <w:r w:rsidRPr="00C672AF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>Note 1: Follow RAN1 definition on the scenarios and cases.</w:t>
            </w:r>
          </w:p>
          <w:p w14:paraId="4DD89072" w14:textId="77777777" w:rsidR="00C77395" w:rsidRPr="00E011AB" w:rsidRDefault="00C77395" w:rsidP="00412B3C">
            <w:pPr>
              <w:numPr>
                <w:ilvl w:val="2"/>
                <w:numId w:val="30"/>
              </w:numPr>
              <w:autoSpaceDN w:val="0"/>
              <w:snapToGrid w:val="0"/>
              <w:spacing w:after="0"/>
              <w:rPr>
                <w:rFonts w:eastAsiaTheme="minorEastAsia"/>
                <w:lang w:val="en-US"/>
              </w:rPr>
            </w:pPr>
            <w:r w:rsidRPr="00C672AF">
              <w:rPr>
                <w:rFonts w:eastAsia="DengXian"/>
                <w:kern w:val="2"/>
                <w:sz w:val="18"/>
                <w:szCs w:val="18"/>
                <w:lang w:val="en-US" w:eastAsia="zh-CN"/>
              </w:rPr>
              <w:t>Note 2: This list can be updated pending on RAN1 further agreement.</w:t>
            </w:r>
          </w:p>
        </w:tc>
      </w:tr>
    </w:tbl>
    <w:p w14:paraId="191D4919" w14:textId="30ABC56B" w:rsidR="00E4278C" w:rsidRDefault="001923EB" w:rsidP="00C77395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To convenient the discussion, the definition of each RAN1 terminology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23EB" w14:paraId="133DFAE4" w14:textId="77777777" w:rsidTr="001923EB">
        <w:tc>
          <w:tcPr>
            <w:tcW w:w="9629" w:type="dxa"/>
          </w:tcPr>
          <w:p w14:paraId="0FEA2DF9" w14:textId="45CA3558" w:rsidR="008873A4" w:rsidRPr="008873A4" w:rsidRDefault="008873A4" w:rsidP="008873A4">
            <w:pPr>
              <w:spacing w:before="120"/>
              <w:jc w:val="bot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OD-SSB case and scenarios definition</w:t>
            </w:r>
          </w:p>
          <w:p w14:paraId="5450E060" w14:textId="440BB34B" w:rsidR="008873A4" w:rsidRPr="008873A4" w:rsidRDefault="008873A4" w:rsidP="008873A4">
            <w:pPr>
              <w:pStyle w:val="ListParagraph"/>
              <w:numPr>
                <w:ilvl w:val="0"/>
                <w:numId w:val="38"/>
              </w:numPr>
              <w:spacing w:before="12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8873A4">
              <w:rPr>
                <w:rFonts w:ascii="Times New Roman" w:hAnsi="Times New Roman"/>
                <w:sz w:val="20"/>
                <w:szCs w:val="18"/>
              </w:rPr>
              <w:t>Case #1: No always-on SSB on the cell</w:t>
            </w:r>
          </w:p>
          <w:p w14:paraId="3DBC9C1D" w14:textId="77777777" w:rsidR="008873A4" w:rsidRPr="008873A4" w:rsidRDefault="008873A4" w:rsidP="008873A4">
            <w:pPr>
              <w:pStyle w:val="ListParagraph"/>
              <w:numPr>
                <w:ilvl w:val="0"/>
                <w:numId w:val="38"/>
              </w:numPr>
              <w:spacing w:before="12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8873A4">
              <w:rPr>
                <w:rFonts w:ascii="Times New Roman" w:hAnsi="Times New Roman"/>
                <w:sz w:val="20"/>
                <w:szCs w:val="18"/>
              </w:rPr>
              <w:t>Case #2: Always-on SSB is periodically transmitted on the cell</w:t>
            </w:r>
          </w:p>
          <w:p w14:paraId="6FECDCC3" w14:textId="07789D56" w:rsidR="001923EB" w:rsidRPr="008873A4" w:rsidRDefault="008873A4" w:rsidP="008873A4">
            <w:pPr>
              <w:pStyle w:val="ListParagraph"/>
              <w:numPr>
                <w:ilvl w:val="0"/>
                <w:numId w:val="38"/>
              </w:numPr>
              <w:spacing w:before="12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8873A4">
              <w:rPr>
                <w:rFonts w:ascii="Times New Roman" w:hAnsi="Times New Roman"/>
                <w:sz w:val="20"/>
                <w:szCs w:val="18"/>
              </w:rPr>
              <w:t>Scenario #2: SCell is configured to a UE but before the UE receives SCell activation command (e.g., as defined in TS 38.321)</w:t>
            </w:r>
          </w:p>
          <w:p w14:paraId="4653ADC3" w14:textId="403EF998" w:rsidR="005A5075" w:rsidRPr="008873A4" w:rsidRDefault="005A5075" w:rsidP="008873A4">
            <w:pPr>
              <w:pStyle w:val="ListParagraph"/>
              <w:numPr>
                <w:ilvl w:val="0"/>
                <w:numId w:val="38"/>
              </w:numPr>
              <w:spacing w:before="120"/>
              <w:jc w:val="both"/>
              <w:rPr>
                <w:rFonts w:asciiTheme="minorHAnsi" w:eastAsiaTheme="minorEastAsia" w:hAnsiTheme="minorHAnsi" w:cstheme="minorHAnsi"/>
                <w:sz w:val="20"/>
                <w:szCs w:val="18"/>
                <w:lang w:eastAsia="zh-CN"/>
              </w:rPr>
            </w:pPr>
            <w:r w:rsidRPr="008873A4">
              <w:rPr>
                <w:rFonts w:ascii="Times New Roman" w:hAnsi="Times New Roman"/>
                <w:sz w:val="20"/>
                <w:szCs w:val="18"/>
              </w:rPr>
              <w:t>Scenario #2A refers to</w:t>
            </w:r>
            <w:r w:rsidR="008873A4" w:rsidRPr="008873A4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8873A4">
              <w:rPr>
                <w:rFonts w:ascii="Times New Roman" w:hAnsi="Times New Roman"/>
                <w:sz w:val="20"/>
                <w:szCs w:val="18"/>
              </w:rPr>
              <w:t>“When UE receives SCell activation command (e.g., as defined in TS 38.321)”</w:t>
            </w:r>
          </w:p>
        </w:tc>
      </w:tr>
    </w:tbl>
    <w:p w14:paraId="593961BB" w14:textId="0AD0C5D4" w:rsidR="00C77395" w:rsidRDefault="00C77395" w:rsidP="00C77395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</w:t>
      </w:r>
      <w:r w:rsidR="001716E8">
        <w:rPr>
          <w:rFonts w:eastAsiaTheme="minorEastAsia" w:hint="eastAsia"/>
          <w:lang w:eastAsia="zh-CN"/>
        </w:rPr>
        <w:t xml:space="preserve">RAN1 </w:t>
      </w:r>
      <w:r>
        <w:rPr>
          <w:rFonts w:eastAsiaTheme="minorEastAsia" w:hint="eastAsia"/>
          <w:lang w:eastAsia="zh-CN"/>
        </w:rPr>
        <w:t xml:space="preserve">agreement, we noticed that RAN4 needs to differentiate </w:t>
      </w:r>
      <w:r w:rsidR="001923EB">
        <w:rPr>
          <w:rFonts w:eastAsiaTheme="minorEastAsia" w:hint="eastAsia"/>
          <w:lang w:eastAsia="zh-CN"/>
        </w:rPr>
        <w:t xml:space="preserve">Case #1 and Case #2 </w:t>
      </w:r>
      <w:r>
        <w:rPr>
          <w:rFonts w:eastAsiaTheme="minorEastAsia" w:hint="eastAsia"/>
          <w:lang w:eastAsia="zh-CN"/>
        </w:rPr>
        <w:t xml:space="preserve">which is agreed in RAN1. However, whether the OD-SSB indication </w:t>
      </w:r>
      <w:r w:rsidR="00093687">
        <w:rPr>
          <w:rFonts w:eastAsiaTheme="minor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 xml:space="preserve">transmitted before or together </w:t>
      </w:r>
      <w:r w:rsidR="00093687">
        <w:rPr>
          <w:rFonts w:eastAsiaTheme="minorEastAsia"/>
          <w:lang w:eastAsia="zh-CN"/>
        </w:rPr>
        <w:t xml:space="preserve">with </w:t>
      </w:r>
      <w:r>
        <w:rPr>
          <w:rFonts w:eastAsiaTheme="minorEastAsia" w:hint="eastAsia"/>
          <w:lang w:eastAsia="zh-CN"/>
        </w:rPr>
        <w:t xml:space="preserve">SCell activation command </w:t>
      </w:r>
      <w:r w:rsidR="001923EB">
        <w:rPr>
          <w:rFonts w:eastAsiaTheme="minorEastAsia" w:hint="eastAsia"/>
          <w:lang w:eastAsia="zh-CN"/>
        </w:rPr>
        <w:t xml:space="preserve">(scenario #2 and #2A) </w:t>
      </w:r>
      <w:r>
        <w:rPr>
          <w:rFonts w:eastAsiaTheme="minorEastAsia" w:hint="eastAsia"/>
          <w:lang w:eastAsia="zh-CN"/>
        </w:rPr>
        <w:t xml:space="preserve">has not too much impact on RAN4 SCell activation requirement. In our understanding, the main difference </w:t>
      </w:r>
      <w:r w:rsidR="00042BC3">
        <w:rPr>
          <w:rFonts w:eastAsiaTheme="minorEastAsia"/>
          <w:lang w:eastAsia="zh-CN"/>
        </w:rPr>
        <w:t xml:space="preserve">to be </w:t>
      </w:r>
      <w:r>
        <w:rPr>
          <w:rFonts w:eastAsiaTheme="minorEastAsia" w:hint="eastAsia"/>
          <w:lang w:eastAsia="zh-CN"/>
        </w:rPr>
        <w:t>captured in RAN4 spec. is about known and unknown requirement.</w:t>
      </w:r>
    </w:p>
    <w:p w14:paraId="096725EB" w14:textId="3326088C" w:rsidR="00C77395" w:rsidRPr="00C50449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8" w:name="_Ref177682147"/>
      <w:r w:rsidRPr="00C50449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C50449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C50449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C50449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C50449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C50449">
        <w:rPr>
          <w:rFonts w:asciiTheme="minorHAnsi" w:hAnsiTheme="minorHAnsi" w:cstheme="minorHAnsi" w:hint="eastAsia"/>
          <w:b/>
          <w:bCs/>
          <w:i/>
          <w:szCs w:val="22"/>
        </w:rPr>
        <w:t xml:space="preserve">: The </w:t>
      </w:r>
      <w:r w:rsidR="00697FB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Scenario</w:t>
      </w:r>
      <w:r w:rsidRPr="00C50449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97FB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#</w:t>
      </w:r>
      <w:r w:rsidRPr="00C50449">
        <w:rPr>
          <w:rFonts w:asciiTheme="minorHAnsi" w:hAnsiTheme="minorHAnsi" w:cstheme="minorHAnsi"/>
          <w:b/>
          <w:bCs/>
          <w:i/>
          <w:szCs w:val="22"/>
        </w:rPr>
        <w:t>2</w:t>
      </w:r>
      <w:r w:rsidRPr="00C50449">
        <w:rPr>
          <w:rFonts w:asciiTheme="minorHAnsi" w:hAnsiTheme="minorHAnsi" w:cstheme="minorHAnsi" w:hint="eastAsia"/>
          <w:b/>
          <w:bCs/>
          <w:i/>
          <w:szCs w:val="22"/>
        </w:rPr>
        <w:t xml:space="preserve"> and </w:t>
      </w:r>
      <w:r w:rsidR="00697FB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#</w:t>
      </w:r>
      <w:r w:rsidRPr="00C50449">
        <w:rPr>
          <w:rFonts w:asciiTheme="minorHAnsi" w:hAnsiTheme="minorHAnsi" w:cstheme="minorHAnsi"/>
          <w:b/>
          <w:bCs/>
          <w:i/>
          <w:szCs w:val="22"/>
        </w:rPr>
        <w:t>2a scenarios</w:t>
      </w:r>
      <w:r w:rsidRPr="00C50449">
        <w:rPr>
          <w:rFonts w:asciiTheme="minorHAnsi" w:hAnsiTheme="minorHAnsi" w:cstheme="minorHAnsi" w:hint="eastAsia"/>
          <w:b/>
          <w:bCs/>
          <w:i/>
          <w:szCs w:val="22"/>
        </w:rPr>
        <w:t xml:space="preserve"> are mainly introduced and used in RAN1.</w:t>
      </w:r>
      <w:bookmarkEnd w:id="8"/>
    </w:p>
    <w:p w14:paraId="552659D3" w14:textId="4447A5E3" w:rsidR="00C77395" w:rsidRDefault="00C77395" w:rsidP="00C77395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t xml:space="preserve">From a SCell addition configuration to the SCell </w:t>
      </w:r>
      <w:r>
        <w:rPr>
          <w:rFonts w:eastAsiaTheme="minorEastAsia" w:hint="eastAsia"/>
          <w:lang w:eastAsia="zh-CN"/>
        </w:rPr>
        <w:t>activation</w:t>
      </w:r>
      <w:r>
        <w:rPr>
          <w:rFonts w:eastAsiaTheme="minorEastAsia"/>
        </w:rPr>
        <w:t xml:space="preserve">, a typical OD-SSB </w:t>
      </w: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</w:rPr>
        <w:t xml:space="preserve"> SCell activation procedure includes five possible phases</w:t>
      </w:r>
      <w:r w:rsidR="005E6931"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(some phases may be repeated)</w:t>
      </w:r>
      <w:r>
        <w:rPr>
          <w:rFonts w:eastAsiaTheme="minorEastAsia"/>
        </w:rPr>
        <w:t xml:space="preserve"> which is shown as follow. </w:t>
      </w:r>
    </w:p>
    <w:p w14:paraId="3B50C8FF" w14:textId="77777777" w:rsidR="00C77395" w:rsidRPr="00BE52CC" w:rsidRDefault="00C77395" w:rsidP="00C77395">
      <w:pPr>
        <w:spacing w:before="120"/>
        <w:jc w:val="center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noProof/>
          <w:u w:val="single"/>
        </w:rPr>
        <w:drawing>
          <wp:inline distT="0" distB="0" distL="0" distR="0" wp14:anchorId="4A38F027" wp14:editId="0561E994">
            <wp:extent cx="4822190" cy="2377440"/>
            <wp:effectExtent l="0" t="0" r="0" b="0"/>
            <wp:docPr id="7858843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9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3BB435" w14:textId="78B03AE9" w:rsidR="00C77395" w:rsidRPr="00583B4E" w:rsidRDefault="00C77395" w:rsidP="00C77395">
      <w:pPr>
        <w:pStyle w:val="Caption"/>
        <w:jc w:val="center"/>
        <w:rPr>
          <w:b/>
          <w:bCs/>
          <w:color w:val="auto"/>
        </w:rPr>
      </w:pPr>
      <w:r w:rsidRPr="00583B4E">
        <w:rPr>
          <w:b/>
          <w:bCs/>
          <w:color w:val="auto"/>
        </w:rPr>
        <w:t xml:space="preserve">Figure </w:t>
      </w:r>
      <w:r w:rsidRPr="00583B4E">
        <w:rPr>
          <w:b/>
          <w:bCs/>
          <w:color w:val="auto"/>
        </w:rPr>
        <w:fldChar w:fldCharType="begin"/>
      </w:r>
      <w:r w:rsidRPr="00583B4E">
        <w:rPr>
          <w:b/>
          <w:bCs/>
          <w:color w:val="auto"/>
        </w:rPr>
        <w:instrText xml:space="preserve"> SEQ Figure \* ARABIC </w:instrText>
      </w:r>
      <w:r w:rsidRPr="00583B4E">
        <w:rPr>
          <w:b/>
          <w:bCs/>
          <w:color w:val="auto"/>
        </w:rPr>
        <w:fldChar w:fldCharType="separate"/>
      </w:r>
      <w:r w:rsidR="002D24EE">
        <w:rPr>
          <w:b/>
          <w:bCs/>
          <w:noProof/>
          <w:color w:val="auto"/>
        </w:rPr>
        <w:t>1</w:t>
      </w:r>
      <w:r w:rsidRPr="00583B4E">
        <w:rPr>
          <w:b/>
          <w:bCs/>
          <w:color w:val="auto"/>
        </w:rPr>
        <w:fldChar w:fldCharType="end"/>
      </w:r>
      <w:r w:rsidRPr="00583B4E">
        <w:rPr>
          <w:b/>
          <w:bCs/>
          <w:color w:val="auto"/>
        </w:rPr>
        <w:t xml:space="preserve">. </w:t>
      </w:r>
      <w:r>
        <w:rPr>
          <w:b/>
          <w:bCs/>
          <w:color w:val="auto"/>
        </w:rPr>
        <w:t>OD-SSB based known SCell activation(Case 1)</w:t>
      </w:r>
    </w:p>
    <w:p w14:paraId="7E7D195C" w14:textId="788FB544" w:rsidR="00C77395" w:rsidRDefault="00C77395" w:rsidP="00C77395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t>NW can stop transmitting the OD-SSB and achieve the power saving gain during the phase 1. During phase 2, NW indicates the OD-SSB activation for deactivated SCell measurement</w:t>
      </w:r>
      <w:r>
        <w:rPr>
          <w:rFonts w:eastAsiaTheme="minorEastAsia" w:hint="eastAsia"/>
          <w:lang w:eastAsia="zh-CN"/>
        </w:rPr>
        <w:t xml:space="preserve"> (Scenario #2)</w:t>
      </w:r>
      <w:r>
        <w:rPr>
          <w:rFonts w:eastAsiaTheme="minorEastAsia"/>
        </w:rPr>
        <w:t>. After N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</w:rPr>
        <w:t xml:space="preserve"> receiving the L3 MR, NW can decide whether to stop the OD-SSB transmission in phase 3. When NW indicates both OD-SSB transmission and SCell activation</w:t>
      </w:r>
      <w:r w:rsidR="00030817"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(both Scenario #2 and #2A are possible)</w:t>
      </w:r>
      <w:r>
        <w:rPr>
          <w:rFonts w:eastAsiaTheme="minorEastAsia"/>
        </w:rPr>
        <w:t>, UE performs SCell activation procedure in phase 4. After UE finishing the SCell activation and transmitting the valid CQI report, UE will stay in an active serving cell as phase 5.</w:t>
      </w:r>
    </w:p>
    <w:p w14:paraId="2042E2E6" w14:textId="1EFED65C" w:rsidR="00C77395" w:rsidRPr="00C50449" w:rsidRDefault="00C77395" w:rsidP="00C77395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9" w:name="_Ref177682151"/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2</w: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C5044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</w:rPr>
        <w:t xml:space="preserve">: </w: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For </w:t>
      </w:r>
      <w:r w:rsidRPr="00C5044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</w:rPr>
        <w:t xml:space="preserve">both known and </w: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unknown Scell activation, OD-SSB indication can be before/together</w:t>
      </w:r>
      <w:r w:rsidRPr="00C5044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</w:rPr>
        <w:t xml:space="preserve"> with</w: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 Scell activation command</w:t>
      </w:r>
      <w:r w:rsidRPr="00C5044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</w:rPr>
        <w:t>.</w:t>
      </w:r>
      <w:bookmarkEnd w:id="9"/>
    </w:p>
    <w:p w14:paraId="41074A6D" w14:textId="1322DD6F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0" w:name="_Ref118123882"/>
      <w:bookmarkStart w:id="11" w:name="_Ref142384224"/>
      <w:bookmarkStart w:id="12" w:name="_Ref148638134"/>
      <w:bookmarkEnd w:id="7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bookmarkEnd w:id="10"/>
      <w:r>
        <w:rPr>
          <w:rFonts w:asciiTheme="minorHAnsi" w:hAnsiTheme="minorHAnsi" w:cstheme="minorHAnsi"/>
          <w:b/>
          <w:bCs/>
          <w:i/>
          <w:szCs w:val="22"/>
        </w:rPr>
        <w:t xml:space="preserve">RAN4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shall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focus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on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OD-SSB based SCell activation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known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and unknown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requirement for both Case 1 and Case 2 and </w:t>
      </w:r>
      <w:r w:rsidRPr="00D93790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not 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speci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fica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lly</w:t>
      </w:r>
      <w:r w:rsidRPr="00D93790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differentiate </w:t>
      </w:r>
      <w:r w:rsidR="00697FB8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Scenario</w:t>
      </w:r>
      <w:r w:rsidRPr="00D93790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2/2a scenarios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11"/>
    </w:p>
    <w:p w14:paraId="4FBF0C44" w14:textId="77777777" w:rsidR="00C77395" w:rsidRPr="00D93790" w:rsidRDefault="00C77395" w:rsidP="00C77395">
      <w:pPr>
        <w:pStyle w:val="ListParagraph"/>
        <w:keepNext/>
        <w:keepLines/>
        <w:numPr>
          <w:ilvl w:val="1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 w:rsidRPr="00D93790">
        <w:rPr>
          <w:sz w:val="36"/>
        </w:rPr>
        <w:t>OD-SSB based deactivated SCell measurement</w:t>
      </w:r>
    </w:p>
    <w:p w14:paraId="6F467048" w14:textId="77777777" w:rsidR="00C77395" w:rsidRDefault="00C77395" w:rsidP="00C77395">
      <w:pPr>
        <w:spacing w:before="120"/>
        <w:jc w:val="both"/>
        <w:rPr>
          <w:b/>
          <w:bCs/>
          <w:u w:val="single"/>
        </w:rPr>
      </w:pPr>
      <w:r>
        <w:rPr>
          <w:b/>
          <w:bCs/>
          <w:u w:val="single"/>
        </w:rPr>
        <w:t>General</w:t>
      </w:r>
    </w:p>
    <w:p w14:paraId="7C4E635A" w14:textId="77777777" w:rsidR="00C77395" w:rsidRDefault="00C77395" w:rsidP="00C77395">
      <w:pPr>
        <w:spacing w:before="120"/>
        <w:jc w:val="both"/>
        <w:rPr>
          <w:lang w:eastAsia="zh-CN"/>
        </w:rPr>
      </w:pPr>
      <w:r w:rsidRPr="00AE7CE2">
        <w:t>In last meeting, there is an open issue about whether UE needs to always perform cell identification to obtain coarse timing before deactivated Scell activation</w:t>
      </w:r>
      <w:r>
        <w:t>.</w:t>
      </w:r>
      <w:r>
        <w:rPr>
          <w:rFonts w:hint="eastAsia"/>
          <w:lang w:eastAsia="zh-CN"/>
        </w:rPr>
        <w:t xml:space="preserve"> The motivation to always require additional cell indetification is due to OD-SSB is not always transmitted.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4B10E01A" w14:textId="77777777" w:rsidTr="00412B3C">
        <w:tc>
          <w:tcPr>
            <w:tcW w:w="9629" w:type="dxa"/>
          </w:tcPr>
          <w:p w14:paraId="664674CB" w14:textId="77777777" w:rsidR="00C77395" w:rsidRPr="00F71577" w:rsidRDefault="00C77395" w:rsidP="00412B3C">
            <w:pPr>
              <w:spacing w:after="0"/>
              <w:rPr>
                <w:b/>
                <w:u w:val="single"/>
                <w:lang w:eastAsia="zh-CN"/>
              </w:rPr>
            </w:pPr>
            <w:r w:rsidRPr="00F71577">
              <w:rPr>
                <w:b/>
                <w:u w:val="single"/>
                <w:lang w:eastAsia="ko-KR"/>
              </w:rPr>
              <w:t xml:space="preserve">Issue </w:t>
            </w:r>
            <w:r w:rsidRPr="00F71577">
              <w:rPr>
                <w:b/>
                <w:u w:val="single"/>
                <w:lang w:eastAsia="zh-CN"/>
              </w:rPr>
              <w:t>2-1-6</w:t>
            </w:r>
            <w:r w:rsidRPr="00F71577">
              <w:rPr>
                <w:b/>
                <w:u w:val="single"/>
                <w:lang w:eastAsia="ko-KR"/>
              </w:rPr>
              <w:t>:</w:t>
            </w:r>
            <w:r w:rsidRPr="00F71577">
              <w:rPr>
                <w:b/>
                <w:u w:val="single"/>
                <w:lang w:eastAsia="zh-CN"/>
              </w:rPr>
              <w:t xml:space="preserve"> OD-SSB based deactivated SCell measurement components</w:t>
            </w:r>
          </w:p>
          <w:p w14:paraId="37FB8EC0" w14:textId="77777777" w:rsidR="00C77395" w:rsidRPr="00BD7680" w:rsidRDefault="00C77395" w:rsidP="00412B3C">
            <w:pPr>
              <w:pStyle w:val="ListParagraph"/>
              <w:numPr>
                <w:ilvl w:val="0"/>
                <w:numId w:val="30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Proposals</w:t>
            </w:r>
          </w:p>
          <w:p w14:paraId="48A03105" w14:textId="77777777" w:rsidR="00C77395" w:rsidRPr="00BD7680" w:rsidRDefault="00C77395" w:rsidP="00412B3C">
            <w:pPr>
              <w:pStyle w:val="ListParagraph"/>
              <w:numPr>
                <w:ilvl w:val="1"/>
                <w:numId w:val="30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Option 1: vivo</w:t>
            </w:r>
          </w:p>
          <w:p w14:paraId="44855B6B" w14:textId="77777777" w:rsidR="00C77395" w:rsidRDefault="00C77395" w:rsidP="00412B3C">
            <w:pPr>
              <w:pStyle w:val="ListParagraph"/>
              <w:numPr>
                <w:ilvl w:val="2"/>
                <w:numId w:val="30"/>
              </w:numPr>
              <w:autoSpaceDN w:val="0"/>
              <w:contextualSpacing w:val="0"/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RAN4 to clarify the deactivated SCell measurement components includes both cell identification and measurement.</w:t>
            </w:r>
          </w:p>
        </w:tc>
      </w:tr>
    </w:tbl>
    <w:p w14:paraId="6172232E" w14:textId="16DF33BF" w:rsidR="00C77395" w:rsidRPr="000C0BF2" w:rsidRDefault="00C77395" w:rsidP="00C77395">
      <w:pPr>
        <w:spacing w:before="120"/>
        <w:jc w:val="both"/>
      </w:pPr>
      <w:r>
        <w:rPr>
          <w:rFonts w:hint="eastAsia"/>
          <w:lang w:eastAsia="zh-CN"/>
        </w:rPr>
        <w:t>However, we think at least for the following cases UE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need to always perform cell identification. First</w:t>
      </w:r>
      <w:r w:rsidR="00634C86">
        <w:rPr>
          <w:lang w:eastAsia="zh-CN"/>
        </w:rPr>
        <w:t>ly</w:t>
      </w:r>
      <w:r>
        <w:rPr>
          <w:rFonts w:hint="eastAsia"/>
          <w:lang w:eastAsia="zh-CN"/>
        </w:rPr>
        <w:t xml:space="preserve">, </w:t>
      </w:r>
      <w:r w:rsidR="00634C86">
        <w:rPr>
          <w:lang w:eastAsia="zh-CN"/>
        </w:rPr>
        <w:t>for</w:t>
      </w:r>
      <w:r>
        <w:rPr>
          <w:rFonts w:hint="eastAsia"/>
          <w:lang w:eastAsia="zh-CN"/>
        </w:rPr>
        <w:t xml:space="preserve"> always-on SSB transmitted in case 2 means UE has performed the cell identification based on always-on SSB and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need to perform cell identification when OD-SSB is indicated. Secondly, in Case 1, if the OD-SSB SCell being measured is </w:t>
      </w:r>
      <w:r>
        <w:rPr>
          <w:lang w:eastAsia="zh-CN"/>
        </w:rPr>
        <w:t>contiguous</w:t>
      </w:r>
      <w:r>
        <w:rPr>
          <w:rFonts w:hint="eastAsia"/>
          <w:lang w:eastAsia="zh-CN"/>
        </w:rPr>
        <w:t xml:space="preserve"> to an active serving cell in the same band, UE can refer on the active serving cell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timing as legacy. No cell identification is needed. Thirdly, if UE already finished the OD-SSB measurement before, and the OD-SSB deactivated period is less than 5s and then the OD-SSB is transmitted again, cell identification is also </w:t>
      </w:r>
      <w:r>
        <w:rPr>
          <w:lang w:eastAsia="zh-CN"/>
        </w:rPr>
        <w:t>unnecessary</w:t>
      </w:r>
      <w:r>
        <w:rPr>
          <w:rFonts w:hint="eastAsia"/>
          <w:lang w:eastAsia="zh-CN"/>
        </w:rPr>
        <w:t xml:space="preserve">. </w:t>
      </w:r>
    </w:p>
    <w:p w14:paraId="72BC7E77" w14:textId="33137331" w:rsidR="00C77395" w:rsidRDefault="00C77395" w:rsidP="00C7739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3" w:name="_Ref17768227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OD-SSB based cell identification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before deactivated SCell measurement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is unnecessary at least in the following scenarios.</w:t>
      </w:r>
      <w:bookmarkEnd w:id="13"/>
    </w:p>
    <w:p w14:paraId="444C8481" w14:textId="77777777" w:rsidR="00C77395" w:rsidRDefault="00C77395" w:rsidP="00C77395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Case 1: 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No always-on SSB on the cell</w:t>
      </w:r>
    </w:p>
    <w:p w14:paraId="46842AA5" w14:textId="77777777" w:rsidR="00C77395" w:rsidRPr="00512942" w:rsidRDefault="00C77395" w:rsidP="00C77395">
      <w:pPr>
        <w:numPr>
          <w:ilvl w:val="1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1: OD-SSB Scell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being measured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>is contiguous to an active serving cell in the same band</w:t>
      </w:r>
    </w:p>
    <w:p w14:paraId="5764D75A" w14:textId="77777777" w:rsidR="00C77395" w:rsidRDefault="00C77395" w:rsidP="00C77395">
      <w:pPr>
        <w:numPr>
          <w:ilvl w:val="1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2: UE already finished the OD-SSB measurement before, and the OD-SSB deactivated period is within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[5s]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and then the OD-SSB is transmitted again with the same spatial reception parameter </w:t>
      </w:r>
    </w:p>
    <w:p w14:paraId="52A6889D" w14:textId="77777777" w:rsidR="00C77395" w:rsidRPr="00512942" w:rsidRDefault="00C77395" w:rsidP="00C77395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Case 2: A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lways-on SSB on the cell</w:t>
      </w:r>
    </w:p>
    <w:p w14:paraId="59D3BE9C" w14:textId="1E26503B" w:rsidR="00C77395" w:rsidRPr="00A40123" w:rsidRDefault="00C77395" w:rsidP="00C77395">
      <w:pPr>
        <w:spacing w:before="120"/>
        <w:jc w:val="both"/>
        <w:rPr>
          <w:lang w:eastAsia="zh-CN"/>
        </w:rPr>
      </w:pPr>
      <w:r w:rsidRPr="00CF6089">
        <w:rPr>
          <w:rFonts w:hint="eastAsia"/>
          <w:lang w:eastAsia="zh-CN"/>
        </w:rPr>
        <w:t xml:space="preserve">Another open issue is </w:t>
      </w:r>
      <w:r>
        <w:rPr>
          <w:rFonts w:hint="eastAsia"/>
          <w:lang w:eastAsia="zh-CN"/>
        </w:rPr>
        <w:t xml:space="preserve">whether to consider neighbour cell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with OD-SSB. </w:t>
      </w:r>
      <w:r w:rsidR="00106887">
        <w:rPr>
          <w:rFonts w:hint="eastAsia"/>
          <w:lang w:eastAsia="zh-CN"/>
        </w:rPr>
        <w:t xml:space="preserve">In the WID, it clearly specifies </w:t>
      </w:r>
      <w:r w:rsidR="00E4278C">
        <w:rPr>
          <w:rFonts w:hint="eastAsia"/>
          <w:lang w:eastAsia="zh-CN"/>
        </w:rPr>
        <w:t>the</w:t>
      </w:r>
      <w:r w:rsidR="0061106D">
        <w:rPr>
          <w:rFonts w:hint="eastAsia"/>
          <w:lang w:eastAsia="zh-CN"/>
        </w:rPr>
        <w:t xml:space="preserve"> </w:t>
      </w:r>
      <w:r w:rsidR="00E4278C">
        <w:rPr>
          <w:bCs/>
          <w:lang w:eastAsia="zh-CN"/>
        </w:rPr>
        <w:t>procedures</w:t>
      </w:r>
      <w:r w:rsidR="00E4278C" w:rsidRPr="0091215F">
        <w:t xml:space="preserve"> </w:t>
      </w:r>
      <w:r w:rsidR="00E4278C">
        <w:t xml:space="preserve">and signaling </w:t>
      </w:r>
      <w:r w:rsidR="00E4278C" w:rsidRPr="0091215F">
        <w:t>method</w:t>
      </w:r>
      <w:r w:rsidR="00E4278C">
        <w:t>(</w:t>
      </w:r>
      <w:r w:rsidR="00E4278C" w:rsidRPr="0091215F">
        <w:t>s</w:t>
      </w:r>
      <w:r w:rsidR="00E4278C">
        <w:t>)</w:t>
      </w:r>
      <w:r w:rsidR="00E4278C">
        <w:rPr>
          <w:rFonts w:hint="eastAsia"/>
          <w:lang w:eastAsia="zh-CN"/>
        </w:rPr>
        <w:t xml:space="preserve"> to </w:t>
      </w:r>
      <w:r w:rsidR="0061106D">
        <w:t xml:space="preserve">support </w:t>
      </w:r>
      <w:r w:rsidR="0061106D" w:rsidRPr="00B2290E">
        <w:rPr>
          <w:bCs/>
          <w:lang w:eastAsia="zh-CN"/>
        </w:rPr>
        <w:t>on-demand SSB SCell operation for UEs</w:t>
      </w:r>
      <w:r w:rsidR="00E4278C">
        <w:rPr>
          <w:rFonts w:hint="eastAsia"/>
          <w:bCs/>
          <w:lang w:eastAsia="zh-CN"/>
        </w:rPr>
        <w:t xml:space="preserve">. </w:t>
      </w:r>
      <w:r>
        <w:rPr>
          <w:rFonts w:hint="eastAsia"/>
          <w:lang w:eastAsia="zh-CN"/>
        </w:rPr>
        <w:t>In our understanding, the main purpose of such OD-SSB is for SCell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power saving.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unnecessary to indicate UE whether OD-SSB is transmitted or not from neighbour cells. Furthermore, UE also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need to understand whether there is OD-SSB based neighbour cells.</w:t>
      </w:r>
      <w:r w:rsidR="001068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Thus, we also propose to focus on OD-SSB based serving cell measurement.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3B358D85" w14:textId="77777777" w:rsidTr="00412B3C">
        <w:tc>
          <w:tcPr>
            <w:tcW w:w="9629" w:type="dxa"/>
          </w:tcPr>
          <w:p w14:paraId="2B443CC4" w14:textId="77777777" w:rsidR="00C77395" w:rsidRPr="00F71577" w:rsidRDefault="00C77395" w:rsidP="00412B3C">
            <w:pPr>
              <w:rPr>
                <w:b/>
                <w:u w:val="single"/>
                <w:lang w:eastAsia="zh-CN"/>
              </w:rPr>
            </w:pPr>
            <w:r w:rsidRPr="00F71577">
              <w:rPr>
                <w:b/>
                <w:u w:val="single"/>
                <w:lang w:eastAsia="ko-KR"/>
              </w:rPr>
              <w:t xml:space="preserve">Issue </w:t>
            </w:r>
            <w:r w:rsidRPr="00F71577">
              <w:rPr>
                <w:rFonts w:hint="eastAsia"/>
                <w:b/>
                <w:u w:val="single"/>
                <w:lang w:eastAsia="zh-CN"/>
              </w:rPr>
              <w:t>2-1-4</w:t>
            </w:r>
            <w:r w:rsidRPr="00F71577">
              <w:rPr>
                <w:b/>
                <w:u w:val="single"/>
                <w:lang w:eastAsia="ko-KR"/>
              </w:rPr>
              <w:t>:</w:t>
            </w:r>
            <w:r w:rsidRPr="00F71577">
              <w:rPr>
                <w:rFonts w:hint="eastAsia"/>
                <w:b/>
                <w:u w:val="single"/>
                <w:lang w:eastAsia="zh-CN"/>
              </w:rPr>
              <w:t xml:space="preserve"> OD-SSB based L3 neighbour cell measurement</w:t>
            </w:r>
          </w:p>
          <w:p w14:paraId="73DBF9BA" w14:textId="77777777" w:rsidR="00C77395" w:rsidRPr="002503F6" w:rsidRDefault="00C77395" w:rsidP="00412B3C">
            <w:pPr>
              <w:pStyle w:val="ListParagraph"/>
              <w:numPr>
                <w:ilvl w:val="0"/>
                <w:numId w:val="3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2503F6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Proposals</w:t>
            </w:r>
          </w:p>
          <w:p w14:paraId="59083C32" w14:textId="77777777" w:rsidR="00C77395" w:rsidRPr="002503F6" w:rsidRDefault="00C77395" w:rsidP="00412B3C">
            <w:pPr>
              <w:pStyle w:val="ListParagraph"/>
              <w:numPr>
                <w:ilvl w:val="1"/>
                <w:numId w:val="3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2503F6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Option 1: Huawei</w:t>
            </w:r>
          </w:p>
          <w:p w14:paraId="2BFA2C19" w14:textId="77777777" w:rsidR="00C77395" w:rsidRPr="002503F6" w:rsidRDefault="00C77395" w:rsidP="00412B3C">
            <w:pPr>
              <w:pStyle w:val="ListParagraph"/>
              <w:numPr>
                <w:ilvl w:val="2"/>
                <w:numId w:val="30"/>
              </w:numPr>
              <w:autoSpaceDN w:val="0"/>
              <w:ind w:hanging="357"/>
              <w:contextualSpacing w:val="0"/>
              <w:rPr>
                <w:rFonts w:ascii="Times New Roman" w:eastAsiaTheme="minorEastAsia" w:hAnsi="Times New Roman"/>
                <w:bCs/>
                <w:sz w:val="20"/>
                <w:szCs w:val="18"/>
                <w:lang w:eastAsia="zh-CN"/>
              </w:rPr>
            </w:pPr>
            <w:r w:rsidRPr="002503F6">
              <w:rPr>
                <w:rFonts w:ascii="Times New Roman" w:eastAsiaTheme="minorEastAsia" w:hAnsi="Times New Roman"/>
                <w:bCs/>
                <w:sz w:val="20"/>
                <w:szCs w:val="18"/>
                <w:lang w:eastAsia="zh-CN"/>
              </w:rPr>
              <w:t>RAN4 to deprioritize OD-SSB based L3 neighbour cell measurement, as feasibility and reliability are questionable and gain is not clear.</w:t>
            </w:r>
          </w:p>
          <w:p w14:paraId="377A7E12" w14:textId="77777777" w:rsidR="00C77395" w:rsidRPr="002503F6" w:rsidRDefault="00C77395" w:rsidP="00412B3C">
            <w:pPr>
              <w:pStyle w:val="ListParagraph"/>
              <w:numPr>
                <w:ilvl w:val="1"/>
                <w:numId w:val="3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2503F6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Option 2: Samsung</w:t>
            </w:r>
          </w:p>
          <w:p w14:paraId="71433AD9" w14:textId="77777777" w:rsidR="00C77395" w:rsidRPr="00A40123" w:rsidRDefault="00C77395" w:rsidP="00412B3C">
            <w:pPr>
              <w:pStyle w:val="ListParagraph"/>
              <w:numPr>
                <w:ilvl w:val="2"/>
                <w:numId w:val="30"/>
              </w:numPr>
              <w:autoSpaceDN w:val="0"/>
              <w:ind w:hanging="357"/>
              <w:contextualSpacing w:val="0"/>
              <w:rPr>
                <w:lang w:eastAsia="zh-CN"/>
              </w:rPr>
            </w:pPr>
            <w:r w:rsidRPr="002503F6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RAN4 needs to clarify if L3 measurements based on on-demand SSB is needed or not.</w:t>
            </w:r>
          </w:p>
        </w:tc>
      </w:tr>
    </w:tbl>
    <w:p w14:paraId="1082F65E" w14:textId="48F3A909" w:rsidR="00C77395" w:rsidRPr="00CF6089" w:rsidRDefault="00C77395" w:rsidP="00C77395">
      <w:pPr>
        <w:spacing w:before="120"/>
        <w:jc w:val="both"/>
        <w:rPr>
          <w:lang w:eastAsia="zh-CN"/>
        </w:rPr>
      </w:pP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deprioritize OD-SSB based L3 neighbour cell measurement.</w:t>
      </w:r>
    </w:p>
    <w:p w14:paraId="0B323FD4" w14:textId="77777777" w:rsidR="00C77395" w:rsidRPr="00E2562F" w:rsidRDefault="00C77395" w:rsidP="00C77395">
      <w:pPr>
        <w:spacing w:before="120"/>
        <w:jc w:val="both"/>
        <w:rPr>
          <w:b/>
          <w:bCs/>
          <w:u w:val="single"/>
        </w:rPr>
      </w:pPr>
      <w:r w:rsidRPr="00E2562F">
        <w:rPr>
          <w:b/>
          <w:bCs/>
          <w:u w:val="single"/>
        </w:rPr>
        <w:t>Case 1</w:t>
      </w:r>
      <w:r>
        <w:rPr>
          <w:b/>
          <w:bCs/>
          <w:u w:val="single"/>
        </w:rPr>
        <w:t xml:space="preserve">: </w:t>
      </w:r>
      <w:r w:rsidRPr="00AE67E1">
        <w:rPr>
          <w:b/>
          <w:bCs/>
          <w:u w:val="single"/>
        </w:rPr>
        <w:t>No always-on SSB on the cell</w:t>
      </w:r>
    </w:p>
    <w:p w14:paraId="21C76D07" w14:textId="77777777" w:rsidR="00C77395" w:rsidRDefault="00C77395" w:rsidP="00C77395">
      <w:pPr>
        <w:spacing w:before="120"/>
        <w:jc w:val="both"/>
      </w:pPr>
      <w:r>
        <w:t>In last meeting, RAN4 made the following agreements about OD-SSB based deactivated SCell measurement in Case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4C494353" w14:textId="77777777" w:rsidTr="00412B3C">
        <w:tc>
          <w:tcPr>
            <w:tcW w:w="9629" w:type="dxa"/>
          </w:tcPr>
          <w:p w14:paraId="7AAE642E" w14:textId="77777777" w:rsidR="00C77395" w:rsidRPr="003C6105" w:rsidRDefault="00C77395" w:rsidP="00412B3C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3C6105">
              <w:rPr>
                <w:rFonts w:eastAsia="Times New Roman"/>
                <w:b/>
                <w:bCs/>
                <w:sz w:val="18"/>
                <w:szCs w:val="18"/>
                <w:u w:val="single"/>
                <w:lang w:eastAsia="zh-CN"/>
              </w:rPr>
              <w:t>Issue 1-2-1: Case 1- OD-SSB based deactivated SCell measurement</w:t>
            </w:r>
          </w:p>
          <w:p w14:paraId="0F463339" w14:textId="77777777" w:rsidR="00C77395" w:rsidRPr="003C6105" w:rsidRDefault="00C77395" w:rsidP="00412B3C">
            <w:pPr>
              <w:numPr>
                <w:ilvl w:val="0"/>
                <w:numId w:val="23"/>
              </w:numPr>
              <w:spacing w:after="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3C61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1327C496" w14:textId="77777777" w:rsidR="00C77395" w:rsidRPr="003C6105" w:rsidRDefault="00C77395" w:rsidP="00412B3C">
            <w:pPr>
              <w:numPr>
                <w:ilvl w:val="1"/>
                <w:numId w:val="23"/>
              </w:numPr>
              <w:spacing w:after="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3C6105">
              <w:rPr>
                <w:rFonts w:eastAsia="Times New Roman"/>
                <w:sz w:val="18"/>
                <w:szCs w:val="18"/>
                <w:lang w:eastAsia="zh-CN"/>
              </w:rPr>
              <w:t>Option 1: For deactivated SCell measurement requirements, follow the periodicity of configured OD-SSB (not the measurement cycle).</w:t>
            </w:r>
          </w:p>
          <w:p w14:paraId="77AD6EC7" w14:textId="77777777" w:rsidR="00C77395" w:rsidRPr="003C6105" w:rsidRDefault="00C77395" w:rsidP="00412B3C">
            <w:pPr>
              <w:numPr>
                <w:ilvl w:val="1"/>
                <w:numId w:val="23"/>
              </w:numPr>
              <w:spacing w:after="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3C6105">
              <w:rPr>
                <w:rFonts w:eastAsia="Times New Roman"/>
                <w:sz w:val="18"/>
                <w:szCs w:val="18"/>
                <w:lang w:eastAsia="zh-CN"/>
              </w:rPr>
              <w:t>Option 2: For deactivated SCell measurement requirements, follow the measCycleSCell.</w:t>
            </w:r>
          </w:p>
          <w:p w14:paraId="537FC2A6" w14:textId="77777777" w:rsidR="00C77395" w:rsidRPr="003C6105" w:rsidRDefault="00C77395" w:rsidP="00412B3C">
            <w:pPr>
              <w:numPr>
                <w:ilvl w:val="1"/>
                <w:numId w:val="23"/>
              </w:numPr>
              <w:spacing w:after="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3C61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Other option is not precluded</w:t>
            </w:r>
          </w:p>
          <w:p w14:paraId="675B4BF8" w14:textId="77777777" w:rsidR="00C77395" w:rsidRPr="003C6105" w:rsidRDefault="00C77395" w:rsidP="00412B3C">
            <w:pPr>
              <w:spacing w:after="0"/>
              <w:ind w:left="540"/>
              <w:rPr>
                <w:rFonts w:eastAsia="Times New Roman"/>
                <w:sz w:val="18"/>
                <w:szCs w:val="18"/>
                <w:lang w:val="en-US" w:eastAsia="zh-CN"/>
              </w:rPr>
            </w:pPr>
          </w:p>
          <w:p w14:paraId="347E57FD" w14:textId="77777777" w:rsidR="00C77395" w:rsidRPr="003C6105" w:rsidRDefault="00C77395" w:rsidP="00412B3C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3C6105">
              <w:rPr>
                <w:rFonts w:eastAsia="Times New Roman"/>
                <w:b/>
                <w:bCs/>
                <w:sz w:val="18"/>
                <w:szCs w:val="18"/>
                <w:u w:val="single"/>
                <w:lang w:eastAsia="zh-CN"/>
              </w:rPr>
              <w:lastRenderedPageBreak/>
              <w:t>Issue 2-2-2: Case 1 - OD-SSB based deactivated SCell measurement before OD-SSB indication</w:t>
            </w:r>
          </w:p>
          <w:p w14:paraId="6E025827" w14:textId="77777777" w:rsidR="00C77395" w:rsidRPr="003C6105" w:rsidRDefault="00C77395" w:rsidP="00412B3C">
            <w:pPr>
              <w:numPr>
                <w:ilvl w:val="0"/>
                <w:numId w:val="24"/>
              </w:numPr>
              <w:spacing w:after="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3C6105">
              <w:rPr>
                <w:rFonts w:eastAsia="Times New Roman"/>
                <w:color w:val="000000"/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6AFCC8CD" w14:textId="77777777" w:rsidR="00C77395" w:rsidRPr="003C6105" w:rsidRDefault="00C77395" w:rsidP="00412B3C">
            <w:pPr>
              <w:numPr>
                <w:ilvl w:val="1"/>
                <w:numId w:val="24"/>
              </w:numPr>
              <w:spacing w:after="0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3C61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In (Case #1 Scenario #2) and (Case #1, Scenario #2A), UE is not expected to perform the SSB based deactivated SCell L3 measurement before OD-SSB is triggered. </w:t>
            </w:r>
          </w:p>
          <w:p w14:paraId="7EB04B64" w14:textId="77777777" w:rsidR="00C77395" w:rsidRDefault="00C77395" w:rsidP="00412B3C">
            <w:pPr>
              <w:numPr>
                <w:ilvl w:val="2"/>
                <w:numId w:val="24"/>
              </w:numPr>
              <w:spacing w:after="0"/>
              <w:textAlignment w:val="center"/>
            </w:pPr>
            <w:r w:rsidRPr="003C610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Note: How to differentiate OD-SSB SCell and normal SCell depends on other WGs’ discussion.</w:t>
            </w:r>
          </w:p>
        </w:tc>
      </w:tr>
    </w:tbl>
    <w:p w14:paraId="31A894B4" w14:textId="77777777" w:rsidR="00C77395" w:rsidRDefault="00C77395" w:rsidP="00C77395">
      <w:pPr>
        <w:spacing w:before="120"/>
        <w:jc w:val="both"/>
      </w:pPr>
      <w:r>
        <w:lastRenderedPageBreak/>
        <w:t>On the one hand, t</w:t>
      </w:r>
      <w:r w:rsidRPr="0099582D">
        <w:t>o maximize the NES gain</w:t>
      </w:r>
      <w:r>
        <w:t>, NW is expected to extend the muting duration</w:t>
      </w:r>
      <w:r w:rsidRPr="0099582D">
        <w:t xml:space="preserve"> </w:t>
      </w:r>
      <w:r>
        <w:t>before SCell activation as much as possible. On the other hand, to guarantee the SCell activation as a known cell, the OD-SSB transmission period should be longer than the required deactivated SCell measurement period. It means the OD-SSB transmission period will be much longer once UE performs the measurement in a very slow manner as legacy.</w:t>
      </w:r>
    </w:p>
    <w:p w14:paraId="2B5D9728" w14:textId="2425ED38" w:rsidR="00C77395" w:rsidRPr="004A082A" w:rsidRDefault="00C77395" w:rsidP="00C7739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4" w:name="_Ref171679285"/>
      <w:r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E57CB7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4A082A">
        <w:rPr>
          <w:rFonts w:asciiTheme="minorHAnsi" w:hAnsiTheme="minorHAnsi" w:cstheme="minorHAnsi"/>
          <w:b/>
          <w:bCs/>
          <w:i/>
          <w:szCs w:val="22"/>
        </w:rPr>
        <w:t xml:space="preserve">: To guarantee the known condition, OD-SSB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transmission </w:t>
      </w:r>
      <w:r w:rsidRPr="004A082A">
        <w:rPr>
          <w:rFonts w:asciiTheme="minorHAnsi" w:hAnsiTheme="minorHAnsi" w:cstheme="minorHAnsi"/>
          <w:b/>
          <w:bCs/>
          <w:i/>
          <w:szCs w:val="22"/>
        </w:rPr>
        <w:t xml:space="preserve">time duration should be </w:t>
      </w:r>
      <w:r>
        <w:rPr>
          <w:rFonts w:asciiTheme="minorHAnsi" w:hAnsiTheme="minorHAnsi" w:cstheme="minorHAnsi"/>
          <w:b/>
          <w:bCs/>
          <w:i/>
          <w:szCs w:val="22"/>
        </w:rPr>
        <w:t>longer</w:t>
      </w:r>
      <w:r w:rsidRPr="004A082A">
        <w:rPr>
          <w:rFonts w:asciiTheme="minorHAnsi" w:hAnsiTheme="minorHAnsi" w:cstheme="minorHAnsi"/>
          <w:b/>
          <w:bCs/>
          <w:i/>
          <w:szCs w:val="22"/>
        </w:rPr>
        <w:t xml:space="preserve"> than deactivated Scell measurement period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14"/>
    </w:p>
    <w:p w14:paraId="407CA43C" w14:textId="77777777" w:rsidR="00C77395" w:rsidRDefault="00C77395" w:rsidP="00C77395">
      <w:pPr>
        <w:spacing w:before="120"/>
        <w:jc w:val="both"/>
      </w:pPr>
      <w:r>
        <w:t xml:space="preserve">In last meeting, some companies mentioned UE follows the </w:t>
      </w:r>
      <w:r w:rsidRPr="003C6105">
        <w:rPr>
          <w:rFonts w:eastAsia="Times New Roman"/>
          <w:i/>
          <w:iCs/>
          <w:lang w:eastAsia="zh-CN"/>
        </w:rPr>
        <w:t>measCycleSCell</w:t>
      </w:r>
      <w:r>
        <w:t xml:space="preserve"> for UE power saving in legacy SCell activation. As shown in the agreement above, </w:t>
      </w:r>
      <w:r w:rsidRPr="003C6105">
        <w:rPr>
          <w:rFonts w:eastAsia="Times New Roman"/>
          <w:color w:val="000000"/>
          <w:lang w:eastAsia="zh-CN"/>
        </w:rPr>
        <w:t>UE is not expected to perform the SSB based deactivated SCell L3 measurement before OD-SSB is triggered</w:t>
      </w:r>
      <w:r>
        <w:t xml:space="preserve"> which has already relieved the UE’s power burden for deactivated SCell measurement. Considering the WI aims to achieve the network’s power saving, we propose that UE is requested to </w:t>
      </w:r>
      <w:r w:rsidRPr="00B42368">
        <w:rPr>
          <w:lang w:val="en-US"/>
        </w:rPr>
        <w:t xml:space="preserve">perform </w:t>
      </w:r>
      <w:r>
        <w:rPr>
          <w:lang w:val="en-US"/>
        </w:rPr>
        <w:t xml:space="preserve">deactivated SCell </w:t>
      </w:r>
      <w:r w:rsidRPr="00B42368">
        <w:rPr>
          <w:lang w:val="en-US"/>
        </w:rPr>
        <w:t>measurement based on indicated OD-SSB periodicity</w:t>
      </w:r>
      <w:r>
        <w:rPr>
          <w:lang w:val="en-US"/>
        </w:rPr>
        <w:t xml:space="preserve"> </w:t>
      </w:r>
      <w:r>
        <w:t>when NW indicates the OD-SSB transmission for deactivated SCell measurement.</w:t>
      </w:r>
    </w:p>
    <w:p w14:paraId="08B56F50" w14:textId="6AF39A77" w:rsidR="00C77395" w:rsidRDefault="00C77395" w:rsidP="00C7739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5" w:name="_Ref171679292"/>
      <w:r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E57CB7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4A082A">
        <w:rPr>
          <w:rFonts w:asciiTheme="minorHAnsi" w:hAnsiTheme="minorHAnsi" w:cstheme="minorHAnsi"/>
          <w:b/>
          <w:bCs/>
          <w:i/>
          <w:szCs w:val="22"/>
        </w:rPr>
        <w:t xml:space="preserve">: To </w:t>
      </w:r>
      <w:r>
        <w:rPr>
          <w:rFonts w:asciiTheme="minorHAnsi" w:hAnsiTheme="minorHAnsi" w:cstheme="minorHAnsi"/>
          <w:b/>
          <w:bCs/>
          <w:i/>
          <w:szCs w:val="22"/>
        </w:rPr>
        <w:t>maximize</w:t>
      </w:r>
      <w:r w:rsidRPr="004A082A">
        <w:rPr>
          <w:rFonts w:asciiTheme="minorHAnsi" w:hAnsiTheme="minorHAnsi" w:cstheme="minorHAnsi"/>
          <w:b/>
          <w:bCs/>
          <w:i/>
          <w:szCs w:val="22"/>
        </w:rPr>
        <w:t xml:space="preserve"> the NES gain, OD-SSB </w:t>
      </w:r>
      <w:r>
        <w:rPr>
          <w:rFonts w:asciiTheme="minorHAnsi" w:hAnsiTheme="minorHAnsi" w:cstheme="minorHAnsi"/>
          <w:b/>
          <w:bCs/>
          <w:i/>
          <w:szCs w:val="22"/>
        </w:rPr>
        <w:t>based deactivated SCell measurement</w:t>
      </w:r>
      <w:r w:rsidRPr="004A082A">
        <w:rPr>
          <w:rFonts w:asciiTheme="minorHAnsi" w:hAnsiTheme="minorHAnsi" w:cstheme="minorHAnsi"/>
          <w:b/>
          <w:bCs/>
          <w:i/>
          <w:szCs w:val="22"/>
        </w:rPr>
        <w:t xml:space="preserve"> shall be </w:t>
      </w:r>
      <w:r>
        <w:rPr>
          <w:rFonts w:asciiTheme="minorHAnsi" w:hAnsiTheme="minorHAnsi" w:cstheme="minorHAnsi"/>
          <w:b/>
          <w:bCs/>
          <w:i/>
          <w:szCs w:val="22"/>
        </w:rPr>
        <w:t>limited to a shorter duration.</w:t>
      </w:r>
      <w:bookmarkEnd w:id="15"/>
    </w:p>
    <w:p w14:paraId="337BF78D" w14:textId="6332905F" w:rsidR="00C77395" w:rsidRDefault="00C77395" w:rsidP="00C7739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6" w:name="_Ref171679323"/>
      <w:bookmarkStart w:id="17" w:name="_Ref17768227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bookmarkStart w:id="18" w:name="_Ref171697127"/>
      <w:bookmarkEnd w:id="16"/>
      <w:r>
        <w:rPr>
          <w:rFonts w:asciiTheme="minorHAnsi" w:hAnsiTheme="minorHAnsi" w:cstheme="minorHAnsi"/>
          <w:b/>
          <w:bCs/>
          <w:i/>
          <w:szCs w:val="22"/>
        </w:rPr>
        <w:t>In Case 1, UE is assumed to perform deactivated SCell measurement based on OD-SSB when NW indicates the OD-SSB transmission during the deactivated SCell stage.</w:t>
      </w:r>
      <w:bookmarkEnd w:id="17"/>
      <w:bookmarkEnd w:id="18"/>
    </w:p>
    <w:p w14:paraId="35D4AB7F" w14:textId="77777777" w:rsidR="00C77395" w:rsidRPr="00E2562F" w:rsidRDefault="00C77395" w:rsidP="00C77395">
      <w:pPr>
        <w:spacing w:before="120"/>
        <w:jc w:val="both"/>
        <w:rPr>
          <w:b/>
          <w:bCs/>
          <w:u w:val="single"/>
        </w:rPr>
      </w:pPr>
      <w:r w:rsidRPr="00E2562F">
        <w:rPr>
          <w:b/>
          <w:bCs/>
          <w:u w:val="single"/>
        </w:rPr>
        <w:t xml:space="preserve">Case </w:t>
      </w:r>
      <w:r>
        <w:rPr>
          <w:b/>
          <w:bCs/>
          <w:u w:val="single"/>
        </w:rPr>
        <w:t>2: With</w:t>
      </w:r>
      <w:r w:rsidRPr="00AE67E1">
        <w:rPr>
          <w:b/>
          <w:bCs/>
          <w:u w:val="single"/>
        </w:rPr>
        <w:t xml:space="preserve"> always-on SSB on the cell</w:t>
      </w:r>
    </w:p>
    <w:p w14:paraId="3AC407B8" w14:textId="77777777" w:rsidR="00C77395" w:rsidRPr="00996EFF" w:rsidRDefault="00C77395" w:rsidP="00C77395">
      <w:pPr>
        <w:spacing w:before="120"/>
        <w:jc w:val="both"/>
        <w:rPr>
          <w:rFonts w:eastAsiaTheme="minorEastAsia"/>
        </w:rPr>
      </w:pPr>
      <w:r w:rsidRPr="00996EFF">
        <w:rPr>
          <w:rFonts w:eastAsiaTheme="minorEastAsia"/>
        </w:rPr>
        <w:t>RAN1 has made the following agreements about the type of OD-SSB and always-on SSB</w:t>
      </w:r>
      <w:r>
        <w:rPr>
          <w:rFonts w:eastAsiaTheme="minorEastAsia"/>
        </w:rPr>
        <w:t>. Based on the following agreements, it can be observed that OD-SSB and always-on SSB may be in the same or different frequencies.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5CA07CAF" w14:textId="77777777" w:rsidTr="00412B3C">
        <w:tc>
          <w:tcPr>
            <w:tcW w:w="9629" w:type="dxa"/>
          </w:tcPr>
          <w:p w14:paraId="0D68FCDB" w14:textId="77777777" w:rsidR="00C77395" w:rsidRPr="00834D86" w:rsidRDefault="00C77395" w:rsidP="00412B3C">
            <w:pPr>
              <w:spacing w:after="0"/>
              <w:textAlignment w:val="center"/>
              <w:rPr>
                <w:rFonts w:eastAsia="Times New Roman"/>
                <w:lang w:val="en-US" w:eastAsia="zh-CN"/>
              </w:rPr>
            </w:pPr>
            <w:r w:rsidRPr="00834D86">
              <w:rPr>
                <w:rFonts w:eastAsia="Times New Roman"/>
                <w:highlight w:val="green"/>
                <w:lang w:val="en-US" w:eastAsia="zh-CN"/>
              </w:rPr>
              <w:t>(RAN1 #116b agreement)</w:t>
            </w:r>
          </w:p>
          <w:p w14:paraId="0FB91D53" w14:textId="77777777" w:rsidR="00C77395" w:rsidRPr="00834D86" w:rsidRDefault="00C77395" w:rsidP="00412B3C">
            <w:pPr>
              <w:numPr>
                <w:ilvl w:val="0"/>
                <w:numId w:val="26"/>
              </w:numPr>
              <w:spacing w:after="0"/>
              <w:textAlignment w:val="center"/>
              <w:rPr>
                <w:rFonts w:eastAsia="Times New Roman"/>
                <w:lang w:val="en-US" w:eastAsia="zh-CN"/>
              </w:rPr>
            </w:pPr>
            <w:r w:rsidRPr="00834D86">
              <w:rPr>
                <w:rFonts w:eastAsia="Times New Roman"/>
                <w:lang w:val="en-US" w:eastAsia="zh-CN"/>
              </w:rPr>
              <w:t>For a cell supporting on-demand SSB SCell operation,</w:t>
            </w:r>
          </w:p>
          <w:p w14:paraId="4BA6C2BB" w14:textId="77777777" w:rsidR="00C77395" w:rsidRPr="00834D86" w:rsidRDefault="00C77395" w:rsidP="00412B3C">
            <w:pPr>
              <w:numPr>
                <w:ilvl w:val="1"/>
                <w:numId w:val="26"/>
              </w:numPr>
              <w:spacing w:after="0"/>
              <w:textAlignment w:val="center"/>
              <w:rPr>
                <w:rFonts w:eastAsia="Times New Roman"/>
                <w:lang w:val="en-US" w:eastAsia="zh-CN"/>
              </w:rPr>
            </w:pPr>
            <w:r w:rsidRPr="00834D86">
              <w:rPr>
                <w:rFonts w:eastAsia="Times New Roman"/>
                <w:lang w:val="en-US" w:eastAsia="zh-CN"/>
              </w:rPr>
              <w:t>Note: It is up to gNB implementation whether always-on SSB (if transmitted) on the cell is cell-defining SSB or not.</w:t>
            </w:r>
          </w:p>
          <w:p w14:paraId="57896802" w14:textId="77777777" w:rsidR="00C77395" w:rsidRPr="00834D86" w:rsidRDefault="00C77395" w:rsidP="00412B3C">
            <w:pPr>
              <w:numPr>
                <w:ilvl w:val="1"/>
                <w:numId w:val="26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834D86">
              <w:rPr>
                <w:rFonts w:eastAsia="Times New Roman"/>
                <w:lang w:val="en-US" w:eastAsia="zh-CN"/>
              </w:rPr>
              <w:t>For on-demand SSB on the cell, downselect between the following alternatives</w:t>
            </w:r>
          </w:p>
          <w:p w14:paraId="4D67FA07" w14:textId="77777777" w:rsidR="00C77395" w:rsidRPr="00834D86" w:rsidRDefault="00C77395" w:rsidP="00412B3C">
            <w:pPr>
              <w:numPr>
                <w:ilvl w:val="2"/>
                <w:numId w:val="26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834D86">
              <w:rPr>
                <w:rFonts w:eastAsia="Times New Roman"/>
                <w:lang w:val="en-US" w:eastAsia="zh-CN"/>
              </w:rPr>
              <w:t>Alt-1: It is up to gNB implementation whether on-demand SSB is cell-defining SSB or not.</w:t>
            </w:r>
          </w:p>
          <w:p w14:paraId="28EFCE90" w14:textId="77777777" w:rsidR="00C77395" w:rsidRPr="00834D86" w:rsidRDefault="00C77395" w:rsidP="00412B3C">
            <w:pPr>
              <w:numPr>
                <w:ilvl w:val="2"/>
                <w:numId w:val="26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834D86">
              <w:rPr>
                <w:rFonts w:eastAsia="Times New Roman"/>
                <w:lang w:val="en-US" w:eastAsia="zh-CN"/>
              </w:rPr>
              <w:t>Alt-2: On-demand SSB is limited to non-cell-defining SSB.</w:t>
            </w:r>
          </w:p>
          <w:p w14:paraId="12D432FF" w14:textId="77777777" w:rsidR="00C77395" w:rsidRPr="00834D86" w:rsidRDefault="00C77395" w:rsidP="00412B3C">
            <w:pPr>
              <w:numPr>
                <w:ilvl w:val="3"/>
                <w:numId w:val="26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834D86">
              <w:rPr>
                <w:rFonts w:eastAsia="Times New Roman"/>
                <w:lang w:val="en-US" w:eastAsia="zh-CN"/>
              </w:rPr>
              <w:t xml:space="preserve">FFS: Further limitations to on-demand SSB </w:t>
            </w:r>
          </w:p>
          <w:p w14:paraId="71B51B74" w14:textId="77777777" w:rsidR="00C77395" w:rsidRPr="00834D86" w:rsidRDefault="00C77395" w:rsidP="00412B3C">
            <w:pPr>
              <w:spacing w:after="0"/>
              <w:textAlignment w:val="center"/>
              <w:rPr>
                <w:rFonts w:eastAsia="Times New Roman"/>
                <w:lang w:val="en-US" w:eastAsia="zh-CN"/>
              </w:rPr>
            </w:pPr>
            <w:r w:rsidRPr="00834D86">
              <w:rPr>
                <w:rFonts w:eastAsia="Times New Roman"/>
                <w:highlight w:val="green"/>
                <w:lang w:val="en-US" w:eastAsia="zh-CN"/>
              </w:rPr>
              <w:t>(RAN1 #118 agreement)</w:t>
            </w:r>
          </w:p>
          <w:p w14:paraId="4BEB2188" w14:textId="77777777" w:rsidR="00C77395" w:rsidRPr="00834D86" w:rsidRDefault="00C77395" w:rsidP="00412B3C">
            <w:pPr>
              <w:numPr>
                <w:ilvl w:val="0"/>
                <w:numId w:val="26"/>
              </w:numPr>
              <w:spacing w:after="0"/>
              <w:textAlignment w:val="center"/>
              <w:rPr>
                <w:rFonts w:eastAsia="Times New Roman"/>
                <w:lang w:val="en-US" w:eastAsia="zh-CN"/>
              </w:rPr>
            </w:pPr>
            <w:r w:rsidRPr="00834D86">
              <w:rPr>
                <w:rFonts w:eastAsia="Times New Roman"/>
                <w:lang w:val="en-US" w:eastAsia="zh-CN"/>
              </w:rPr>
              <w:t>For a cell supporting on-demand SSB SCell operation, at least the following is supported</w:t>
            </w:r>
          </w:p>
          <w:p w14:paraId="167249EE" w14:textId="77777777" w:rsidR="00C77395" w:rsidRPr="00834D86" w:rsidRDefault="00C77395" w:rsidP="00412B3C">
            <w:pPr>
              <w:numPr>
                <w:ilvl w:val="1"/>
                <w:numId w:val="26"/>
              </w:numPr>
              <w:spacing w:after="0"/>
              <w:textAlignment w:val="center"/>
              <w:rPr>
                <w:rFonts w:eastAsia="Times New Roman"/>
                <w:lang w:val="en-US" w:eastAsia="zh-CN"/>
              </w:rPr>
            </w:pPr>
            <w:r w:rsidRPr="00834D86">
              <w:rPr>
                <w:rFonts w:eastAsia="Times New Roman"/>
                <w:lang w:val="en-US" w:eastAsia="zh-CN"/>
              </w:rPr>
              <w:t>On-demand SSB on the cell is not located on synchronization raster.</w:t>
            </w:r>
          </w:p>
          <w:p w14:paraId="398AFC0A" w14:textId="77777777" w:rsidR="00C77395" w:rsidRPr="00834D86" w:rsidRDefault="00C77395" w:rsidP="00412B3C">
            <w:pPr>
              <w:numPr>
                <w:ilvl w:val="1"/>
                <w:numId w:val="26"/>
              </w:numPr>
              <w:spacing w:after="0"/>
              <w:textAlignment w:val="center"/>
              <w:rPr>
                <w:rFonts w:eastAsia="Times New Roman"/>
                <w:lang w:val="en-US" w:eastAsia="zh-CN"/>
              </w:rPr>
            </w:pPr>
            <w:r w:rsidRPr="00834D86">
              <w:rPr>
                <w:rFonts w:eastAsia="Times New Roman"/>
                <w:lang w:val="en-US" w:eastAsia="zh-CN"/>
              </w:rPr>
              <w:t xml:space="preserve">On-demand SSB on the cell is non-cell-defining SSB </w:t>
            </w:r>
          </w:p>
          <w:p w14:paraId="23F3D78A" w14:textId="77777777" w:rsidR="00C77395" w:rsidRPr="00834D86" w:rsidRDefault="00C77395" w:rsidP="00412B3C">
            <w:pPr>
              <w:numPr>
                <w:ilvl w:val="1"/>
                <w:numId w:val="26"/>
              </w:numPr>
              <w:spacing w:after="0"/>
              <w:textAlignment w:val="center"/>
              <w:rPr>
                <w:rFonts w:asciiTheme="minorHAnsi" w:hAnsiTheme="minorHAnsi" w:cstheme="minorHAnsi"/>
                <w:b/>
                <w:bCs/>
                <w:i/>
                <w:szCs w:val="22"/>
                <w:lang w:val="en-SE"/>
              </w:rPr>
            </w:pPr>
            <w:r w:rsidRPr="00834D86">
              <w:rPr>
                <w:rFonts w:eastAsia="Times New Roman"/>
                <w:lang w:val="en-US" w:eastAsia="zh-CN"/>
              </w:rPr>
              <w:t>FFS: Additional support of OD-SSB for CD-SSB located on sync-raster</w:t>
            </w:r>
          </w:p>
        </w:tc>
      </w:tr>
    </w:tbl>
    <w:p w14:paraId="13DC1E38" w14:textId="77777777" w:rsidR="00C77395" w:rsidRDefault="00C77395" w:rsidP="00C77395">
      <w:pPr>
        <w:spacing w:before="120"/>
        <w:jc w:val="both"/>
        <w:rPr>
          <w:rFonts w:eastAsiaTheme="minorEastAsia"/>
        </w:rPr>
      </w:pPr>
      <w:r w:rsidRPr="006D5237">
        <w:rPr>
          <w:rFonts w:eastAsiaTheme="minorEastAsia"/>
        </w:rPr>
        <w:t xml:space="preserve">Thus, the following </w:t>
      </w:r>
      <w:r>
        <w:rPr>
          <w:rFonts w:eastAsiaTheme="minorEastAsia"/>
        </w:rPr>
        <w:t>OD-SSB and always-on SSB time-frequency domain relations are possible.</w:t>
      </w:r>
    </w:p>
    <w:p w14:paraId="7E7FF93F" w14:textId="77777777" w:rsidR="00C77395" w:rsidRDefault="00C77395" w:rsidP="00C77395">
      <w:pPr>
        <w:pStyle w:val="ListParagraph"/>
        <w:numPr>
          <w:ilvl w:val="0"/>
          <w:numId w:val="29"/>
        </w:numPr>
        <w:tabs>
          <w:tab w:val="num" w:pos="2160"/>
        </w:tabs>
        <w:ind w:left="714" w:hanging="357"/>
        <w:jc w:val="both"/>
        <w:rPr>
          <w:rFonts w:ascii="Times New Roman" w:eastAsiaTheme="minorEastAsia" w:hAnsi="Times New Roman"/>
          <w:sz w:val="20"/>
          <w:szCs w:val="18"/>
        </w:rPr>
      </w:pPr>
      <w:r w:rsidRPr="009971D6">
        <w:rPr>
          <w:rFonts w:ascii="Times New Roman" w:eastAsiaTheme="minorEastAsia" w:hAnsi="Times New Roman"/>
          <w:sz w:val="20"/>
          <w:szCs w:val="18"/>
        </w:rPr>
        <w:t>Scenario 1: same frequency, same time offset, different periodicitie</w:t>
      </w:r>
      <w:r>
        <w:rPr>
          <w:rFonts w:ascii="Times New Roman" w:eastAsiaTheme="minorEastAsia" w:hAnsi="Times New Roman" w:hint="eastAsia"/>
          <w:sz w:val="20"/>
          <w:szCs w:val="18"/>
          <w:lang w:eastAsia="zh-CN"/>
        </w:rPr>
        <w:t>s</w:t>
      </w:r>
    </w:p>
    <w:p w14:paraId="0E89DADA" w14:textId="5600A857" w:rsidR="00C77395" w:rsidRDefault="00C77395" w:rsidP="00C77395">
      <w:pPr>
        <w:jc w:val="both"/>
        <w:rPr>
          <w:rFonts w:eastAsiaTheme="minorEastAsia"/>
          <w:szCs w:val="18"/>
          <w:lang w:eastAsia="zh-CN"/>
        </w:rPr>
      </w:pPr>
      <w:r>
        <w:rPr>
          <w:rFonts w:eastAsiaTheme="minorEastAsia" w:hint="eastAsia"/>
          <w:szCs w:val="18"/>
          <w:lang w:eastAsia="zh-CN"/>
        </w:rPr>
        <w:t xml:space="preserve">In our understanding, the typical scenario in Case 2 is NW configures both always-on SSB and OD-SSB within the same frequency. NW can use a sparse periodicity to transmit the always-on SSB and sometimes transmit the OD-SSB as a complement, such as </w:t>
      </w:r>
      <w:r w:rsidR="009B2F64">
        <w:rPr>
          <w:rFonts w:eastAsiaTheme="minorEastAsia"/>
          <w:szCs w:val="18"/>
          <w:lang w:eastAsia="zh-CN"/>
        </w:rPr>
        <w:t xml:space="preserve">to </w:t>
      </w:r>
      <w:r>
        <w:rPr>
          <w:rFonts w:eastAsiaTheme="minorEastAsia" w:hint="eastAsia"/>
          <w:szCs w:val="18"/>
          <w:lang w:eastAsia="zh-CN"/>
        </w:rPr>
        <w:t>speed up the SCell activation</w:t>
      </w:r>
      <w:r w:rsidR="009B2F64">
        <w:rPr>
          <w:rFonts w:eastAsiaTheme="minorEastAsia"/>
          <w:szCs w:val="18"/>
          <w:lang w:eastAsia="zh-CN"/>
        </w:rPr>
        <w:t xml:space="preserve"> process</w:t>
      </w:r>
      <w:r>
        <w:rPr>
          <w:rFonts w:eastAsiaTheme="minorEastAsia" w:hint="eastAsia"/>
          <w:szCs w:val="18"/>
          <w:lang w:eastAsia="zh-CN"/>
        </w:rPr>
        <w:t xml:space="preserve">. </w:t>
      </w:r>
    </w:p>
    <w:p w14:paraId="599DA580" w14:textId="77777777" w:rsidR="00C77395" w:rsidRDefault="00C77395" w:rsidP="00C77395">
      <w:pPr>
        <w:jc w:val="center"/>
        <w:rPr>
          <w:rFonts w:eastAsiaTheme="minorEastAsia"/>
          <w:szCs w:val="18"/>
        </w:rPr>
      </w:pPr>
      <w:r>
        <w:rPr>
          <w:rFonts w:eastAsiaTheme="minorEastAsia"/>
          <w:noProof/>
          <w:szCs w:val="18"/>
        </w:rPr>
        <w:drawing>
          <wp:inline distT="0" distB="0" distL="0" distR="0" wp14:anchorId="184A8B57" wp14:editId="7ED04166">
            <wp:extent cx="3578860" cy="956945"/>
            <wp:effectExtent l="0" t="0" r="0" b="0"/>
            <wp:docPr id="11472241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86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E30435" w14:textId="30DE05BD" w:rsidR="00C77395" w:rsidRPr="00591EB2" w:rsidRDefault="00C77395" w:rsidP="00C77395">
      <w:pPr>
        <w:jc w:val="center"/>
        <w:rPr>
          <w:b/>
          <w:bCs/>
        </w:rPr>
      </w:pPr>
      <w:r w:rsidRPr="00583B4E">
        <w:rPr>
          <w:b/>
          <w:bCs/>
        </w:rPr>
        <w:t xml:space="preserve">Figure </w:t>
      </w:r>
      <w:r w:rsidRPr="00583B4E">
        <w:rPr>
          <w:b/>
          <w:bCs/>
        </w:rPr>
        <w:fldChar w:fldCharType="begin"/>
      </w:r>
      <w:r w:rsidRPr="00583B4E">
        <w:rPr>
          <w:b/>
          <w:bCs/>
        </w:rPr>
        <w:instrText xml:space="preserve"> SEQ Figure \* ARABIC </w:instrText>
      </w:r>
      <w:r w:rsidRPr="00583B4E">
        <w:rPr>
          <w:b/>
          <w:bCs/>
        </w:rPr>
        <w:fldChar w:fldCharType="separate"/>
      </w:r>
      <w:r w:rsidR="002D24EE">
        <w:rPr>
          <w:b/>
          <w:bCs/>
          <w:noProof/>
        </w:rPr>
        <w:t>2</w:t>
      </w:r>
      <w:r w:rsidRPr="00583B4E">
        <w:rPr>
          <w:b/>
          <w:bCs/>
        </w:rPr>
        <w:fldChar w:fldCharType="end"/>
      </w:r>
      <w:r w:rsidRPr="00583B4E">
        <w:rPr>
          <w:b/>
          <w:bCs/>
        </w:rPr>
        <w:t>.</w:t>
      </w:r>
      <w:r>
        <w:rPr>
          <w:rFonts w:hint="eastAsia"/>
          <w:b/>
          <w:bCs/>
        </w:rPr>
        <w:t xml:space="preserve"> </w:t>
      </w:r>
      <w:r w:rsidRPr="00591EB2">
        <w:rPr>
          <w:b/>
          <w:bCs/>
        </w:rPr>
        <w:t>OD-SSB and always-on SSB</w:t>
      </w:r>
      <w:r w:rsidRPr="00591EB2">
        <w:rPr>
          <w:rFonts w:hint="eastAsia"/>
          <w:b/>
          <w:bCs/>
        </w:rPr>
        <w:t>(</w:t>
      </w:r>
      <w:r w:rsidRPr="00591EB2">
        <w:rPr>
          <w:b/>
          <w:bCs/>
        </w:rPr>
        <w:t>same frequency, same time offset, different periodicitie</w:t>
      </w:r>
      <w:r w:rsidRPr="00591EB2">
        <w:rPr>
          <w:rFonts w:hint="eastAsia"/>
          <w:b/>
          <w:bCs/>
        </w:rPr>
        <w:t>s)</w:t>
      </w:r>
    </w:p>
    <w:p w14:paraId="13251D87" w14:textId="77777777" w:rsidR="00C77395" w:rsidRDefault="00C77395" w:rsidP="00C77395">
      <w:pPr>
        <w:pStyle w:val="ListParagraph"/>
        <w:numPr>
          <w:ilvl w:val="0"/>
          <w:numId w:val="29"/>
        </w:numPr>
        <w:tabs>
          <w:tab w:val="num" w:pos="2160"/>
        </w:tabs>
        <w:ind w:left="714" w:hanging="357"/>
        <w:jc w:val="both"/>
        <w:rPr>
          <w:rFonts w:ascii="Times New Roman" w:eastAsiaTheme="minorEastAsia" w:hAnsi="Times New Roman"/>
          <w:sz w:val="20"/>
          <w:szCs w:val="18"/>
        </w:rPr>
      </w:pPr>
      <w:r w:rsidRPr="009971D6">
        <w:rPr>
          <w:rFonts w:ascii="Times New Roman" w:eastAsiaTheme="minorEastAsia" w:hAnsi="Times New Roman"/>
          <w:sz w:val="20"/>
          <w:szCs w:val="18"/>
        </w:rPr>
        <w:t>Scenario 2: same frequency, different time offset, different periodicities</w:t>
      </w:r>
    </w:p>
    <w:p w14:paraId="11EA8755" w14:textId="0BD0E661" w:rsidR="00C77395" w:rsidRDefault="00C77395" w:rsidP="00C77395">
      <w:pPr>
        <w:jc w:val="both"/>
        <w:rPr>
          <w:rFonts w:eastAsiaTheme="minorEastAsia"/>
          <w:szCs w:val="18"/>
          <w:lang w:eastAsia="zh-CN"/>
        </w:rPr>
      </w:pPr>
      <w:r>
        <w:rPr>
          <w:rFonts w:eastAsiaTheme="minorEastAsia" w:hint="eastAsia"/>
          <w:szCs w:val="18"/>
          <w:lang w:eastAsia="zh-CN"/>
        </w:rPr>
        <w:lastRenderedPageBreak/>
        <w:t>The difference between scenario 2 and scenario 1 is only the time offset. In our understanding, it</w:t>
      </w:r>
      <w:r>
        <w:rPr>
          <w:rFonts w:eastAsiaTheme="minorEastAsia"/>
          <w:szCs w:val="18"/>
          <w:lang w:eastAsia="zh-CN"/>
        </w:rPr>
        <w:t>’</w:t>
      </w:r>
      <w:r>
        <w:rPr>
          <w:rFonts w:eastAsiaTheme="minorEastAsia" w:hint="eastAsia"/>
          <w:szCs w:val="18"/>
          <w:lang w:eastAsia="zh-CN"/>
        </w:rPr>
        <w:t>s unnecessary to configure different SSB offset between OD-SSB and always-on SSB. In legacy release, when we introduced the NCD-SSB, it can have different offset with CD-SSB. The reason is the power limitation of SSB transmission. However, we don</w:t>
      </w:r>
      <w:r>
        <w:rPr>
          <w:rFonts w:eastAsiaTheme="minorEastAsia"/>
          <w:szCs w:val="18"/>
          <w:lang w:eastAsia="zh-CN"/>
        </w:rPr>
        <w:t>’</w:t>
      </w:r>
      <w:r>
        <w:rPr>
          <w:rFonts w:eastAsiaTheme="minorEastAsia" w:hint="eastAsia"/>
          <w:szCs w:val="18"/>
          <w:lang w:eastAsia="zh-CN"/>
        </w:rPr>
        <w:t>t think there is a power limitation issue here since OD-SSB and always-on SSB are in the same frequency. They can</w:t>
      </w:r>
      <w:r w:rsidR="00FF7CA3">
        <w:rPr>
          <w:rFonts w:eastAsiaTheme="minorEastAsia"/>
          <w:szCs w:val="18"/>
          <w:lang w:eastAsia="zh-CN"/>
        </w:rPr>
        <w:t xml:space="preserve"> assumed to be </w:t>
      </w:r>
      <w:r>
        <w:rPr>
          <w:rFonts w:eastAsiaTheme="minorEastAsia" w:hint="eastAsia"/>
          <w:szCs w:val="18"/>
          <w:lang w:eastAsia="zh-CN"/>
        </w:rPr>
        <w:t xml:space="preserve">the same SSB </w:t>
      </w:r>
      <w:r w:rsidR="00FF7CA3">
        <w:rPr>
          <w:rFonts w:eastAsiaTheme="minorEastAsia"/>
          <w:szCs w:val="18"/>
          <w:lang w:eastAsia="zh-CN"/>
        </w:rPr>
        <w:t xml:space="preserve">but </w:t>
      </w:r>
      <w:r>
        <w:rPr>
          <w:rFonts w:eastAsiaTheme="minorEastAsia" w:hint="eastAsia"/>
          <w:szCs w:val="18"/>
          <w:lang w:eastAsia="zh-CN"/>
        </w:rPr>
        <w:t xml:space="preserve">with different </w:t>
      </w:r>
      <w:r>
        <w:rPr>
          <w:rFonts w:eastAsiaTheme="minorEastAsia"/>
          <w:szCs w:val="18"/>
          <w:lang w:eastAsia="zh-CN"/>
        </w:rPr>
        <w:t>periodicities</w:t>
      </w:r>
      <w:r>
        <w:rPr>
          <w:rFonts w:eastAsiaTheme="minorEastAsia" w:hint="eastAsia"/>
          <w:szCs w:val="18"/>
          <w:lang w:eastAsia="zh-CN"/>
        </w:rPr>
        <w:t>. But we</w:t>
      </w:r>
      <w:r>
        <w:rPr>
          <w:rFonts w:eastAsiaTheme="minorEastAsia"/>
          <w:szCs w:val="18"/>
          <w:lang w:eastAsia="zh-CN"/>
        </w:rPr>
        <w:t>’</w:t>
      </w:r>
      <w:r>
        <w:rPr>
          <w:rFonts w:eastAsiaTheme="minorEastAsia" w:hint="eastAsia"/>
          <w:szCs w:val="18"/>
          <w:lang w:eastAsia="zh-CN"/>
        </w:rPr>
        <w:t>re open whether this is a valid case.</w:t>
      </w:r>
    </w:p>
    <w:p w14:paraId="6D567FB3" w14:textId="77777777" w:rsidR="00C77395" w:rsidRDefault="00C77395" w:rsidP="00C77395">
      <w:pPr>
        <w:jc w:val="center"/>
        <w:rPr>
          <w:rFonts w:eastAsiaTheme="minorEastAsia"/>
          <w:szCs w:val="18"/>
          <w:lang w:eastAsia="zh-CN"/>
        </w:rPr>
      </w:pPr>
      <w:r>
        <w:rPr>
          <w:rFonts w:eastAsiaTheme="minorEastAsia"/>
          <w:noProof/>
          <w:szCs w:val="18"/>
          <w:lang w:eastAsia="zh-CN"/>
        </w:rPr>
        <w:drawing>
          <wp:inline distT="0" distB="0" distL="0" distR="0" wp14:anchorId="1669DA1F" wp14:editId="75E198AC">
            <wp:extent cx="3578860" cy="951230"/>
            <wp:effectExtent l="0" t="0" r="0" b="0"/>
            <wp:docPr id="3348719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86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6DDC3B" w14:textId="6A2785B7" w:rsidR="00C77395" w:rsidRPr="00591EB2" w:rsidRDefault="00C77395" w:rsidP="00C77395">
      <w:pPr>
        <w:jc w:val="center"/>
        <w:rPr>
          <w:b/>
          <w:bCs/>
        </w:rPr>
      </w:pPr>
      <w:r w:rsidRPr="00583B4E">
        <w:rPr>
          <w:b/>
          <w:bCs/>
        </w:rPr>
        <w:t xml:space="preserve">Figure </w:t>
      </w:r>
      <w:r w:rsidRPr="00583B4E">
        <w:rPr>
          <w:b/>
          <w:bCs/>
        </w:rPr>
        <w:fldChar w:fldCharType="begin"/>
      </w:r>
      <w:r w:rsidRPr="00583B4E">
        <w:rPr>
          <w:b/>
          <w:bCs/>
        </w:rPr>
        <w:instrText xml:space="preserve"> SEQ Figure \* ARABIC </w:instrText>
      </w:r>
      <w:r w:rsidRPr="00583B4E">
        <w:rPr>
          <w:b/>
          <w:bCs/>
        </w:rPr>
        <w:fldChar w:fldCharType="separate"/>
      </w:r>
      <w:r w:rsidR="002D24EE">
        <w:rPr>
          <w:b/>
          <w:bCs/>
          <w:noProof/>
        </w:rPr>
        <w:t>3</w:t>
      </w:r>
      <w:r w:rsidRPr="00583B4E">
        <w:rPr>
          <w:b/>
          <w:bCs/>
        </w:rPr>
        <w:fldChar w:fldCharType="end"/>
      </w:r>
      <w:r w:rsidRPr="00583B4E">
        <w:rPr>
          <w:b/>
          <w:bCs/>
        </w:rPr>
        <w:t>.</w:t>
      </w:r>
      <w:r>
        <w:rPr>
          <w:rFonts w:hint="eastAsia"/>
          <w:b/>
          <w:bCs/>
        </w:rPr>
        <w:t xml:space="preserve"> </w:t>
      </w:r>
      <w:r w:rsidRPr="00591EB2">
        <w:rPr>
          <w:b/>
          <w:bCs/>
        </w:rPr>
        <w:t>OD-SSB and always-on SSB</w:t>
      </w:r>
      <w:r w:rsidRPr="00591EB2">
        <w:rPr>
          <w:rFonts w:hint="eastAsia"/>
          <w:b/>
          <w:bCs/>
        </w:rPr>
        <w:t>(</w:t>
      </w:r>
      <w:r w:rsidRPr="00591EB2">
        <w:rPr>
          <w:b/>
          <w:bCs/>
        </w:rPr>
        <w:t xml:space="preserve">same frequency, </w:t>
      </w:r>
      <w:r>
        <w:rPr>
          <w:rFonts w:hint="eastAsia"/>
          <w:b/>
          <w:bCs/>
          <w:lang w:eastAsia="zh-CN"/>
        </w:rPr>
        <w:t>different</w:t>
      </w:r>
      <w:r w:rsidRPr="00591EB2">
        <w:rPr>
          <w:b/>
          <w:bCs/>
        </w:rPr>
        <w:t xml:space="preserve"> time offset, different periodicitie</w:t>
      </w:r>
      <w:r w:rsidRPr="00591EB2">
        <w:rPr>
          <w:rFonts w:hint="eastAsia"/>
          <w:b/>
          <w:bCs/>
        </w:rPr>
        <w:t>s)</w:t>
      </w:r>
    </w:p>
    <w:p w14:paraId="53A693FB" w14:textId="77777777" w:rsidR="00C77395" w:rsidRPr="00704D2F" w:rsidRDefault="00C77395" w:rsidP="00C77395">
      <w:pPr>
        <w:jc w:val="center"/>
        <w:rPr>
          <w:rFonts w:eastAsiaTheme="minorEastAsia"/>
          <w:szCs w:val="18"/>
          <w:lang w:eastAsia="zh-CN"/>
        </w:rPr>
      </w:pPr>
    </w:p>
    <w:p w14:paraId="3887E824" w14:textId="77777777" w:rsidR="00C77395" w:rsidRDefault="00C77395" w:rsidP="00C77395">
      <w:pPr>
        <w:pStyle w:val="ListParagraph"/>
        <w:numPr>
          <w:ilvl w:val="0"/>
          <w:numId w:val="29"/>
        </w:numPr>
        <w:tabs>
          <w:tab w:val="num" w:pos="2160"/>
        </w:tabs>
        <w:ind w:left="714" w:hanging="357"/>
        <w:jc w:val="both"/>
        <w:rPr>
          <w:rFonts w:ascii="Times New Roman" w:eastAsiaTheme="minorEastAsia" w:hAnsi="Times New Roman"/>
          <w:sz w:val="20"/>
          <w:szCs w:val="18"/>
        </w:rPr>
      </w:pPr>
      <w:r w:rsidRPr="009971D6">
        <w:rPr>
          <w:rFonts w:ascii="Times New Roman" w:eastAsiaTheme="minorEastAsia" w:hAnsi="Times New Roman"/>
          <w:sz w:val="20"/>
          <w:szCs w:val="18"/>
        </w:rPr>
        <w:t>Scenario 3: different frequencies</w:t>
      </w:r>
    </w:p>
    <w:p w14:paraId="50E16C64" w14:textId="1A79D823" w:rsidR="00C77395" w:rsidRDefault="00C77395" w:rsidP="00C77395">
      <w:pPr>
        <w:jc w:val="both"/>
        <w:rPr>
          <w:rFonts w:eastAsiaTheme="minorEastAsia"/>
          <w:szCs w:val="18"/>
          <w:lang w:eastAsia="zh-CN"/>
        </w:rPr>
      </w:pPr>
      <w:r>
        <w:rPr>
          <w:rFonts w:eastAsiaTheme="minorEastAsia" w:hint="eastAsia"/>
          <w:szCs w:val="18"/>
          <w:lang w:eastAsia="zh-CN"/>
        </w:rPr>
        <w:t>The third scenario is typical as legacy CD-SSB and NCD-SSB. Always-on SSB can be a CD-SSB in the sync-raster for the coverag</w:t>
      </w:r>
      <w:r w:rsidR="00EF2737">
        <w:rPr>
          <w:rFonts w:eastAsiaTheme="minorEastAsia"/>
          <w:szCs w:val="18"/>
          <w:lang w:eastAsia="zh-CN"/>
        </w:rPr>
        <w:t>e</w:t>
      </w:r>
      <w:r>
        <w:rPr>
          <w:rFonts w:eastAsiaTheme="minorEastAsia" w:hint="eastAsia"/>
          <w:szCs w:val="18"/>
          <w:lang w:eastAsia="zh-CN"/>
        </w:rPr>
        <w:t xml:space="preserve">, and the OD-SSB is an NCD-SSB in another frequency for some specific UEs. However, we have a little bit concern on this scenario. To achieve the NES gain, </w:t>
      </w:r>
      <w:r>
        <w:rPr>
          <w:rFonts w:eastAsiaTheme="minorEastAsia"/>
        </w:rPr>
        <w:t>the periodicity of the always-on SSB should be a relative</w:t>
      </w:r>
      <w:r w:rsidR="00EF2737">
        <w:rPr>
          <w:rFonts w:eastAsiaTheme="minorEastAsia"/>
        </w:rPr>
        <w:t>ly</w:t>
      </w:r>
      <w:r>
        <w:rPr>
          <w:rFonts w:eastAsiaTheme="minorEastAsia"/>
        </w:rPr>
        <w:t xml:space="preserve"> large periodicity</w:t>
      </w:r>
      <w:r>
        <w:rPr>
          <w:rFonts w:eastAsiaTheme="minorEastAsia" w:hint="eastAsia"/>
          <w:lang w:eastAsia="zh-CN"/>
        </w:rPr>
        <w:t xml:space="preserve">. It will be a </w:t>
      </w:r>
      <w:r>
        <w:rPr>
          <w:rFonts w:eastAsiaTheme="minorEastAsia"/>
          <w:lang w:eastAsia="zh-CN"/>
        </w:rPr>
        <w:t>contradiction</w:t>
      </w:r>
      <w:r>
        <w:rPr>
          <w:rFonts w:eastAsiaTheme="minorEastAsia" w:hint="eastAsia"/>
          <w:lang w:eastAsia="zh-CN"/>
        </w:rPr>
        <w:t xml:space="preserve"> to configure a</w:t>
      </w:r>
      <w:r>
        <w:rPr>
          <w:rFonts w:eastAsiaTheme="minorEastAsia" w:hint="eastAsia"/>
          <w:szCs w:val="18"/>
          <w:lang w:eastAsia="zh-CN"/>
        </w:rPr>
        <w:t>lways-on SSB periodicity as CD-SSB with 20ms periodicity. In other words, it</w:t>
      </w:r>
      <w:r>
        <w:rPr>
          <w:rFonts w:eastAsiaTheme="minorEastAsia"/>
          <w:szCs w:val="18"/>
          <w:lang w:eastAsia="zh-CN"/>
        </w:rPr>
        <w:t>’</w:t>
      </w:r>
      <w:r>
        <w:rPr>
          <w:rFonts w:eastAsiaTheme="minorEastAsia" w:hint="eastAsia"/>
          <w:szCs w:val="18"/>
          <w:lang w:eastAsia="zh-CN"/>
        </w:rPr>
        <w:t>s unnecessary or no significant gain to introduce another OD-SSB. (20ms is already so fast and no power saving gain from network side). But we</w:t>
      </w:r>
      <w:r>
        <w:rPr>
          <w:rFonts w:eastAsiaTheme="minorEastAsia"/>
          <w:szCs w:val="18"/>
          <w:lang w:eastAsia="zh-CN"/>
        </w:rPr>
        <w:t>’</w:t>
      </w:r>
      <w:r>
        <w:rPr>
          <w:rFonts w:eastAsiaTheme="minorEastAsia" w:hint="eastAsia"/>
          <w:szCs w:val="18"/>
          <w:lang w:eastAsia="zh-CN"/>
        </w:rPr>
        <w:t xml:space="preserve">re open on this scenario. For example, RAN1 may introduce some mechanisms to allow a sparse CD-SSB periodicity in NES.  </w:t>
      </w:r>
    </w:p>
    <w:p w14:paraId="730824D2" w14:textId="77777777" w:rsidR="00C77395" w:rsidRDefault="00C77395" w:rsidP="00C77395">
      <w:pPr>
        <w:jc w:val="center"/>
        <w:rPr>
          <w:rFonts w:eastAsiaTheme="minorEastAsia"/>
          <w:szCs w:val="18"/>
          <w:lang w:eastAsia="zh-CN"/>
        </w:rPr>
      </w:pPr>
      <w:r>
        <w:rPr>
          <w:rFonts w:eastAsiaTheme="minorEastAsia"/>
          <w:noProof/>
          <w:szCs w:val="18"/>
          <w:lang w:eastAsia="zh-CN"/>
        </w:rPr>
        <w:drawing>
          <wp:inline distT="0" distB="0" distL="0" distR="0" wp14:anchorId="6AAAEE46" wp14:editId="3A83F3EF">
            <wp:extent cx="3639820" cy="1335405"/>
            <wp:effectExtent l="0" t="0" r="0" b="0"/>
            <wp:docPr id="6905511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820" cy="133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798D18" w14:textId="5B914FAB" w:rsidR="00C77395" w:rsidRPr="00591EB2" w:rsidRDefault="00C77395" w:rsidP="00C77395">
      <w:pPr>
        <w:jc w:val="center"/>
        <w:rPr>
          <w:b/>
          <w:bCs/>
        </w:rPr>
      </w:pPr>
      <w:r w:rsidRPr="00583B4E">
        <w:rPr>
          <w:b/>
          <w:bCs/>
        </w:rPr>
        <w:t xml:space="preserve">Figure </w:t>
      </w:r>
      <w:r w:rsidRPr="00583B4E">
        <w:rPr>
          <w:b/>
          <w:bCs/>
        </w:rPr>
        <w:fldChar w:fldCharType="begin"/>
      </w:r>
      <w:r w:rsidRPr="00583B4E">
        <w:rPr>
          <w:b/>
          <w:bCs/>
        </w:rPr>
        <w:instrText xml:space="preserve"> SEQ Figure \* ARABIC </w:instrText>
      </w:r>
      <w:r w:rsidRPr="00583B4E">
        <w:rPr>
          <w:b/>
          <w:bCs/>
        </w:rPr>
        <w:fldChar w:fldCharType="separate"/>
      </w:r>
      <w:r w:rsidR="002D24EE">
        <w:rPr>
          <w:b/>
          <w:bCs/>
          <w:noProof/>
        </w:rPr>
        <w:t>4</w:t>
      </w:r>
      <w:r w:rsidRPr="00583B4E">
        <w:rPr>
          <w:b/>
          <w:bCs/>
        </w:rPr>
        <w:fldChar w:fldCharType="end"/>
      </w:r>
      <w:r w:rsidRPr="00583B4E">
        <w:rPr>
          <w:b/>
          <w:bCs/>
        </w:rPr>
        <w:t>.</w:t>
      </w:r>
      <w:r>
        <w:rPr>
          <w:rFonts w:hint="eastAsia"/>
          <w:b/>
          <w:bCs/>
        </w:rPr>
        <w:t xml:space="preserve"> </w:t>
      </w:r>
      <w:r w:rsidRPr="00591EB2">
        <w:rPr>
          <w:b/>
          <w:bCs/>
        </w:rPr>
        <w:t>OD-SSB and always-on SSB</w:t>
      </w:r>
      <w:r w:rsidRPr="00591EB2">
        <w:rPr>
          <w:rFonts w:hint="eastAsia"/>
          <w:b/>
          <w:bCs/>
        </w:rPr>
        <w:t>(</w:t>
      </w:r>
      <w:r>
        <w:rPr>
          <w:rFonts w:hint="eastAsia"/>
          <w:b/>
          <w:bCs/>
          <w:lang w:eastAsia="zh-CN"/>
        </w:rPr>
        <w:t>different</w:t>
      </w:r>
      <w:r w:rsidRPr="00591EB2">
        <w:rPr>
          <w:b/>
          <w:bCs/>
        </w:rPr>
        <w:t xml:space="preserve"> frequenc</w:t>
      </w:r>
      <w:r>
        <w:rPr>
          <w:rFonts w:hint="eastAsia"/>
          <w:b/>
          <w:bCs/>
          <w:lang w:eastAsia="zh-CN"/>
        </w:rPr>
        <w:t>ies</w:t>
      </w:r>
      <w:r w:rsidRPr="00591EB2">
        <w:rPr>
          <w:rFonts w:hint="eastAsia"/>
          <w:b/>
          <w:bCs/>
        </w:rPr>
        <w:t>)</w:t>
      </w:r>
    </w:p>
    <w:p w14:paraId="44268E7C" w14:textId="404BE4A6" w:rsidR="00C77395" w:rsidRDefault="00C77395" w:rsidP="00C77395">
      <w:pPr>
        <w:spacing w:before="120"/>
        <w:jc w:val="both"/>
        <w:rPr>
          <w:rFonts w:eastAsiaTheme="minorEastAsia"/>
          <w:szCs w:val="18"/>
        </w:rPr>
      </w:pPr>
      <w:r>
        <w:rPr>
          <w:rFonts w:eastAsiaTheme="minorEastAsia" w:hint="eastAsia"/>
          <w:lang w:eastAsia="zh-CN"/>
        </w:rPr>
        <w:t xml:space="preserve">Based on the analysis above, we believe the scenario 1 should be the typical case. </w:t>
      </w:r>
      <w:r>
        <w:rPr>
          <w:rFonts w:eastAsiaTheme="minorEastAsia"/>
        </w:rPr>
        <w:t>RAN4 shall prioritize to define the requirement for OD-SSB and always-on SSB with</w:t>
      </w:r>
      <w:r w:rsidR="00A523F9">
        <w:rPr>
          <w:rFonts w:eastAsiaTheme="minorEastAsia"/>
        </w:rPr>
        <w:t>in</w:t>
      </w:r>
      <w:r>
        <w:rPr>
          <w:rFonts w:eastAsiaTheme="minorEastAsia"/>
        </w:rPr>
        <w:t xml:space="preserve"> </w:t>
      </w:r>
      <w:r w:rsidR="00A523F9">
        <w:rPr>
          <w:rFonts w:eastAsiaTheme="minorEastAsia"/>
        </w:rPr>
        <w:t>the</w:t>
      </w:r>
      <w:r>
        <w:rPr>
          <w:rFonts w:eastAsiaTheme="minorEastAsia"/>
        </w:rPr>
        <w:t xml:space="preserve"> </w:t>
      </w:r>
      <w:r w:rsidRPr="009971D6">
        <w:rPr>
          <w:rFonts w:eastAsiaTheme="minorEastAsia"/>
          <w:szCs w:val="18"/>
        </w:rPr>
        <w:t>same frequency, same time offset</w:t>
      </w:r>
      <w:r>
        <w:rPr>
          <w:rFonts w:eastAsiaTheme="minorEastAsia"/>
          <w:szCs w:val="18"/>
        </w:rPr>
        <w:t xml:space="preserve"> but</w:t>
      </w:r>
      <w:r w:rsidRPr="009971D6">
        <w:rPr>
          <w:rFonts w:eastAsiaTheme="minorEastAsia"/>
          <w:szCs w:val="18"/>
        </w:rPr>
        <w:t xml:space="preserve"> </w:t>
      </w:r>
      <w:r>
        <w:rPr>
          <w:rFonts w:eastAsiaTheme="minorEastAsia"/>
          <w:szCs w:val="18"/>
        </w:rPr>
        <w:t xml:space="preserve">with </w:t>
      </w:r>
      <w:r w:rsidRPr="009971D6">
        <w:rPr>
          <w:rFonts w:eastAsiaTheme="minorEastAsia"/>
          <w:szCs w:val="18"/>
        </w:rPr>
        <w:t>different periodicities</w:t>
      </w:r>
      <w:r>
        <w:rPr>
          <w:rFonts w:eastAsiaTheme="minorEastAsia"/>
          <w:szCs w:val="18"/>
        </w:rPr>
        <w:t>.</w:t>
      </w:r>
    </w:p>
    <w:p w14:paraId="163510CD" w14:textId="6B3131EF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9" w:name="_Ref17768228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In Case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2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, RAN4 to prioritize the scenario in which </w:t>
      </w:r>
      <w:r w:rsidRPr="00A31F45">
        <w:rPr>
          <w:rFonts w:asciiTheme="minorHAnsi" w:hAnsiTheme="minorHAnsi" w:cstheme="minorHAnsi"/>
          <w:b/>
          <w:bCs/>
          <w:i/>
          <w:szCs w:val="22"/>
        </w:rPr>
        <w:t>OD-SSB and always-on SSB are with</w:t>
      </w:r>
      <w:r w:rsidR="00E65408">
        <w:rPr>
          <w:rFonts w:asciiTheme="minorHAnsi" w:hAnsiTheme="minorHAnsi" w:cstheme="minorHAnsi"/>
          <w:b/>
          <w:bCs/>
          <w:i/>
          <w:szCs w:val="22"/>
        </w:rPr>
        <w:t>in the</w:t>
      </w:r>
      <w:r w:rsidRPr="00A31F45">
        <w:rPr>
          <w:rFonts w:asciiTheme="minorHAnsi" w:hAnsiTheme="minorHAnsi" w:cstheme="minorHAnsi"/>
          <w:b/>
          <w:bCs/>
          <w:i/>
          <w:szCs w:val="22"/>
        </w:rPr>
        <w:t xml:space="preserve"> same frequency, same time offset but with different periodicities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19"/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</w:p>
    <w:p w14:paraId="0CD25594" w14:textId="387B9252" w:rsidR="00C77395" w:rsidRDefault="00C77395" w:rsidP="00C77395">
      <w:pPr>
        <w:jc w:val="both"/>
        <w:rPr>
          <w:rFonts w:ascii="Times" w:eastAsia="Times New Roman" w:hAnsi="Times" w:cs="Times"/>
          <w:lang w:eastAsia="zh-CN"/>
        </w:rPr>
      </w:pPr>
      <w:r>
        <w:rPr>
          <w:rFonts w:ascii="Times" w:eastAsia="Times New Roman" w:hAnsi="Times" w:cs="Times"/>
          <w:lang w:eastAsia="zh-CN"/>
        </w:rPr>
        <w:t>In Case 2, NW transmits the legacy always-on SSB together with the OD-SSB as follows: (</w:t>
      </w:r>
      <w:r w:rsidRPr="00D267FA">
        <w:rPr>
          <w:rFonts w:ascii="Times" w:eastAsia="Times New Roman" w:hAnsi="Times" w:cs="Times"/>
          <w:color w:val="00B050"/>
          <w:lang w:eastAsia="zh-CN"/>
        </w:rPr>
        <w:t>Green</w:t>
      </w:r>
      <w:r>
        <w:rPr>
          <w:rFonts w:ascii="Times" w:eastAsia="Times New Roman" w:hAnsi="Times" w:cs="Times"/>
          <w:lang w:eastAsia="zh-CN"/>
        </w:rPr>
        <w:t xml:space="preserve"> SSB is legacy always-on SSB, </w:t>
      </w:r>
      <w:r w:rsidRPr="00D267FA">
        <w:rPr>
          <w:rFonts w:ascii="Times" w:eastAsia="Times New Roman" w:hAnsi="Times" w:cs="Times"/>
          <w:color w:val="ED7D31" w:themeColor="accent2"/>
          <w:lang w:eastAsia="zh-CN"/>
        </w:rPr>
        <w:t>Orange</w:t>
      </w:r>
      <w:r>
        <w:rPr>
          <w:rFonts w:ascii="Times" w:eastAsia="Times New Roman" w:hAnsi="Times" w:cs="Times"/>
          <w:lang w:eastAsia="zh-CN"/>
        </w:rPr>
        <w:t xml:space="preserve"> SSB is the OD-SSB). Before NW indicating the OD-SSB transmission, UE is assumed to use legacy always-on SSB to perform deactivated SCell measurement. UE </w:t>
      </w:r>
      <w:r w:rsidR="00106887">
        <w:rPr>
          <w:rFonts w:ascii="Times" w:eastAsiaTheme="minorEastAsia" w:hAnsi="Times" w:cs="Times" w:hint="eastAsia"/>
          <w:lang w:eastAsia="zh-CN"/>
        </w:rPr>
        <w:t>can</w:t>
      </w:r>
      <w:r>
        <w:rPr>
          <w:rFonts w:ascii="Times" w:eastAsia="Times New Roman" w:hAnsi="Times" w:cs="Times"/>
          <w:lang w:eastAsia="zh-CN"/>
        </w:rPr>
        <w:t xml:space="preserve"> combine both OD-SSB and always-on SSB to perform deactivated SCell measurement once UE receiving the OD-SSB transmission indication. </w:t>
      </w:r>
    </w:p>
    <w:p w14:paraId="7C29BEB7" w14:textId="77777777" w:rsidR="00C77395" w:rsidRDefault="00C77395" w:rsidP="00C77395">
      <w:pPr>
        <w:jc w:val="center"/>
        <w:rPr>
          <w:rFonts w:ascii="Times" w:eastAsia="Times New Roman" w:hAnsi="Times" w:cs="Times"/>
          <w:lang w:eastAsia="zh-CN"/>
        </w:rPr>
      </w:pPr>
      <w:r>
        <w:rPr>
          <w:rFonts w:ascii="Times" w:eastAsia="Times New Roman" w:hAnsi="Times" w:cs="Times"/>
          <w:noProof/>
          <w:lang w:eastAsia="zh-CN"/>
        </w:rPr>
        <w:drawing>
          <wp:inline distT="0" distB="0" distL="0" distR="0" wp14:anchorId="7331DF01" wp14:editId="5B4518A1">
            <wp:extent cx="3160166" cy="1720856"/>
            <wp:effectExtent l="0" t="0" r="0" b="0"/>
            <wp:docPr id="178080402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485" cy="1730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67C45" w14:textId="3F53014E" w:rsidR="00C77395" w:rsidRPr="00583B4E" w:rsidRDefault="00C77395" w:rsidP="00C77395">
      <w:pPr>
        <w:pStyle w:val="Caption"/>
        <w:jc w:val="center"/>
        <w:rPr>
          <w:b/>
          <w:bCs/>
          <w:color w:val="auto"/>
        </w:rPr>
      </w:pPr>
      <w:r w:rsidRPr="00583B4E">
        <w:rPr>
          <w:b/>
          <w:bCs/>
          <w:color w:val="auto"/>
        </w:rPr>
        <w:lastRenderedPageBreak/>
        <w:t xml:space="preserve">Figure </w:t>
      </w:r>
      <w:r w:rsidRPr="00583B4E">
        <w:rPr>
          <w:b/>
          <w:bCs/>
          <w:color w:val="auto"/>
        </w:rPr>
        <w:fldChar w:fldCharType="begin"/>
      </w:r>
      <w:r w:rsidRPr="00583B4E">
        <w:rPr>
          <w:b/>
          <w:bCs/>
          <w:color w:val="auto"/>
        </w:rPr>
        <w:instrText xml:space="preserve"> SEQ Figure \* ARABIC </w:instrText>
      </w:r>
      <w:r w:rsidRPr="00583B4E">
        <w:rPr>
          <w:b/>
          <w:bCs/>
          <w:color w:val="auto"/>
        </w:rPr>
        <w:fldChar w:fldCharType="separate"/>
      </w:r>
      <w:r w:rsidR="002D24EE">
        <w:rPr>
          <w:b/>
          <w:bCs/>
          <w:noProof/>
          <w:color w:val="auto"/>
        </w:rPr>
        <w:t>5</w:t>
      </w:r>
      <w:r w:rsidRPr="00583B4E">
        <w:rPr>
          <w:b/>
          <w:bCs/>
          <w:color w:val="auto"/>
        </w:rPr>
        <w:fldChar w:fldCharType="end"/>
      </w:r>
      <w:r w:rsidRPr="00583B4E">
        <w:rPr>
          <w:b/>
          <w:bCs/>
          <w:color w:val="auto"/>
        </w:rPr>
        <w:t xml:space="preserve">. </w:t>
      </w:r>
      <w:r>
        <w:rPr>
          <w:b/>
          <w:bCs/>
          <w:color w:val="auto"/>
        </w:rPr>
        <w:t>OD-SSB based deactivated SCell measurement</w:t>
      </w:r>
      <w:r>
        <w:rPr>
          <w:rFonts w:hint="eastAsia"/>
          <w:b/>
          <w:bCs/>
          <w:color w:val="auto"/>
          <w:lang w:eastAsia="zh-CN"/>
        </w:rPr>
        <w:t xml:space="preserve"> and reporting</w:t>
      </w:r>
      <w:r>
        <w:rPr>
          <w:b/>
          <w:bCs/>
          <w:color w:val="auto"/>
        </w:rPr>
        <w:t>(Case 2)</w:t>
      </w:r>
    </w:p>
    <w:p w14:paraId="0A5A64C5" w14:textId="2C75AE3A" w:rsidR="00C77395" w:rsidRDefault="00C77395" w:rsidP="00C77395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0" w:name="_Ref171679337"/>
      <w:bookmarkStart w:id="21" w:name="_Ref171679335"/>
      <w:r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E57CB7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: UE can combine the measurement results 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if</w:t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difference between always-on SSB and OD-SSB is only the periodicity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</w:p>
    <w:p w14:paraId="48D89D27" w14:textId="3CC7E477" w:rsidR="00C77395" w:rsidRPr="00567A75" w:rsidRDefault="00C77395" w:rsidP="00C77395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2" w:name="_Ref17768228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In Case 2, t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he UE is assumed to perform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deactivated SCell 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measurement based on legacy SSB before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UE receiving 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OD-SSB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transmission </w:t>
      </w:r>
      <w:r w:rsidRPr="00567A75">
        <w:rPr>
          <w:rFonts w:asciiTheme="minorHAnsi" w:hAnsiTheme="minorHAnsi" w:cstheme="minorHAnsi"/>
          <w:b/>
          <w:bCs/>
          <w:i/>
          <w:szCs w:val="22"/>
        </w:rPr>
        <w:t>indicat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ion and after the OD-SSB </w:t>
      </w:r>
      <w:r>
        <w:rPr>
          <w:rFonts w:asciiTheme="minorHAnsi" w:hAnsiTheme="minorHAnsi" w:cstheme="minorHAnsi"/>
          <w:b/>
          <w:bCs/>
          <w:i/>
          <w:szCs w:val="22"/>
        </w:rPr>
        <w:t>transmission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deactivation</w:t>
      </w:r>
      <w:r w:rsidRPr="00567A75">
        <w:rPr>
          <w:rFonts w:asciiTheme="minorHAnsi" w:hAnsiTheme="minorHAnsi" w:cstheme="minorHAnsi"/>
          <w:b/>
          <w:bCs/>
          <w:i/>
          <w:szCs w:val="22"/>
        </w:rPr>
        <w:t>.</w:t>
      </w:r>
      <w:bookmarkEnd w:id="20"/>
      <w:bookmarkEnd w:id="22"/>
    </w:p>
    <w:p w14:paraId="3911B4DD" w14:textId="221E050E" w:rsidR="00C77395" w:rsidRPr="00567A75" w:rsidRDefault="00C77395" w:rsidP="00C77395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3" w:name="_Ref17768228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In Case 2, t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he UE is </w:t>
      </w:r>
      <w:r w:rsidRPr="002D6330">
        <w:rPr>
          <w:rFonts w:asciiTheme="minorHAnsi" w:hAnsiTheme="minorHAnsi" w:cstheme="minorHAnsi"/>
          <w:b/>
          <w:bCs/>
          <w:i/>
          <w:szCs w:val="22"/>
        </w:rPr>
        <w:t>assumed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 to perform measurement </w:t>
      </w:r>
      <w:r w:rsidR="008B3219">
        <w:rPr>
          <w:rFonts w:asciiTheme="minorHAnsi" w:hAnsiTheme="minorHAnsi" w:cstheme="minorHAnsi"/>
          <w:b/>
          <w:bCs/>
          <w:i/>
          <w:szCs w:val="22"/>
          <w:lang w:eastAsia="zh-CN"/>
        </w:rPr>
        <w:t>by</w:t>
      </w:r>
      <w:r w:rsidR="008B3219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combin</w:t>
      </w:r>
      <w:r w:rsidR="008B3219">
        <w:rPr>
          <w:rFonts w:asciiTheme="minorHAnsi" w:hAnsiTheme="minorHAnsi" w:cstheme="minorHAnsi"/>
          <w:b/>
          <w:bCs/>
          <w:i/>
          <w:szCs w:val="22"/>
          <w:lang w:eastAsia="zh-CN"/>
        </w:rPr>
        <w:t>ing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 legacy SSB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and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 OD-SSB when OD-SSB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transmission </w:t>
      </w:r>
      <w:r w:rsidRPr="00567A75">
        <w:rPr>
          <w:rFonts w:asciiTheme="minorHAnsi" w:hAnsiTheme="minorHAnsi" w:cstheme="minorHAnsi"/>
          <w:b/>
          <w:bCs/>
          <w:i/>
          <w:szCs w:val="22"/>
        </w:rPr>
        <w:t>is indicated.</w:t>
      </w:r>
      <w:bookmarkEnd w:id="21"/>
      <w:bookmarkEnd w:id="23"/>
    </w:p>
    <w:p w14:paraId="77545800" w14:textId="77777777" w:rsidR="00C77395" w:rsidRPr="00D93790" w:rsidRDefault="00C77395" w:rsidP="00C77395">
      <w:pPr>
        <w:pStyle w:val="ListParagraph"/>
        <w:keepNext/>
        <w:keepLines/>
        <w:numPr>
          <w:ilvl w:val="1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 w:rsidRPr="00D93790">
        <w:rPr>
          <w:sz w:val="36"/>
        </w:rPr>
        <w:t>OD-SSB based SCell activation</w:t>
      </w:r>
    </w:p>
    <w:p w14:paraId="79C0F068" w14:textId="199F97FB" w:rsidR="00C77395" w:rsidRDefault="00C77395" w:rsidP="00C77395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</w:rPr>
        <w:t xml:space="preserve">ased on current known condition in SCell activation, </w:t>
      </w:r>
      <w:r w:rsidRPr="009C5807">
        <w:t xml:space="preserve">the UE </w:t>
      </w:r>
      <w:r>
        <w:t>needs to</w:t>
      </w:r>
      <w:r w:rsidRPr="009C5807">
        <w:t xml:space="preserve"> sen</w:t>
      </w:r>
      <w:r>
        <w:t>d</w:t>
      </w:r>
      <w:r w:rsidRPr="009C5807">
        <w:t xml:space="preserve"> a valid </w:t>
      </w:r>
      <w:r>
        <w:t xml:space="preserve">L3 </w:t>
      </w:r>
      <w:r w:rsidRPr="009C5807">
        <w:t>measurement report</w:t>
      </w:r>
      <w:r>
        <w:t xml:space="preserve"> (MR)</w:t>
      </w:r>
      <w:r w:rsidRPr="009C5807">
        <w:t xml:space="preserve"> for the SCell being activated</w:t>
      </w:r>
      <w:r>
        <w:t xml:space="preserve">. Thus, during the </w:t>
      </w:r>
      <w:r w:rsidR="0061205C">
        <w:t xml:space="preserve">time period where the </w:t>
      </w:r>
      <w:r w:rsidR="007D1B6F">
        <w:t>Scell is</w:t>
      </w:r>
      <w:r>
        <w:t xml:space="preserve"> deactivated, UE needs to perform deactivated SCell measurement. After NW receiving the L3 MR, the SCell can be believed as a known SCell. When NW indicates the SCell activation command, UE is assumed to perform SCell activation based on known SCell requirement. </w:t>
      </w:r>
      <w:r>
        <w:rPr>
          <w:rFonts w:hint="eastAsia"/>
          <w:lang w:eastAsia="zh-CN"/>
        </w:rPr>
        <w:t>In other words, t</w:t>
      </w:r>
      <w:r>
        <w:rPr>
          <w:rFonts w:eastAsiaTheme="minorEastAsia"/>
        </w:rPr>
        <w:t xml:space="preserve">he SCell is an unknown SCell </w:t>
      </w:r>
      <w:r>
        <w:rPr>
          <w:rFonts w:eastAsiaTheme="minorEastAsia" w:hint="eastAsia"/>
          <w:lang w:eastAsia="zh-CN"/>
        </w:rPr>
        <w:t>if</w:t>
      </w:r>
      <w:r>
        <w:rPr>
          <w:rFonts w:eastAsiaTheme="minorEastAsia"/>
        </w:rPr>
        <w:t xml:space="preserve"> no L3 MR is transmitted to NW.</w:t>
      </w:r>
      <w:r>
        <w:rPr>
          <w:rFonts w:eastAsiaTheme="minorEastAsia" w:hint="eastAsia"/>
          <w:lang w:eastAsia="zh-CN"/>
        </w:rPr>
        <w:t xml:space="preserve"> </w:t>
      </w:r>
    </w:p>
    <w:p w14:paraId="79D3C216" w14:textId="567D9F3E" w:rsidR="00C77395" w:rsidRDefault="00C77395" w:rsidP="00C77395">
      <w:pPr>
        <w:spacing w:before="12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there </w:t>
      </w:r>
      <w:r w:rsidR="000A3C4C">
        <w:rPr>
          <w:rFonts w:eastAsiaTheme="minorEastAsia"/>
          <w:lang w:eastAsia="zh-CN"/>
        </w:rPr>
        <w:t>was</w:t>
      </w:r>
      <w:r w:rsidR="000A3C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 discussion about whether known/unknown scenario for </w:t>
      </w:r>
      <w:r w:rsidR="00697FB8">
        <w:rPr>
          <w:rFonts w:eastAsiaTheme="minorEastAsia" w:hint="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 2A</w:t>
      </w:r>
      <w:r w:rsidR="003470C0">
        <w:rPr>
          <w:rFonts w:eastAsiaTheme="minorEastAsia"/>
          <w:lang w:eastAsia="zh-CN"/>
        </w:rPr>
        <w:t xml:space="preserve"> needs to be revisted</w:t>
      </w:r>
      <w:r>
        <w:rPr>
          <w:rFonts w:eastAsiaTheme="minorEastAsia" w:hint="eastAsia"/>
          <w:lang w:eastAsia="zh-CN"/>
        </w:rPr>
        <w:t xml:space="preserve">. </w:t>
      </w:r>
      <w:r>
        <w:t>As agreed in RAN1, OD-SSB transmission can be before</w:t>
      </w:r>
      <w:r w:rsidR="003470C0">
        <w:t xml:space="preserve"> </w:t>
      </w:r>
      <w:r>
        <w:rPr>
          <w:rFonts w:hint="eastAsia"/>
          <w:lang w:eastAsia="zh-CN"/>
        </w:rPr>
        <w:t>(</w:t>
      </w:r>
      <w:r w:rsidR="00697FB8">
        <w:rPr>
          <w:rFonts w:eastAsiaTheme="minorEastAsia" w:hint="eastAsia"/>
          <w:lang w:eastAsia="zh-CN"/>
        </w:rPr>
        <w:t>Scenario</w:t>
      </w:r>
      <w:r>
        <w:rPr>
          <w:rFonts w:hint="eastAsia"/>
          <w:lang w:eastAsia="zh-CN"/>
        </w:rPr>
        <w:t xml:space="preserve"> 2)</w:t>
      </w:r>
      <w:r>
        <w:t xml:space="preserve"> or together</w:t>
      </w:r>
      <w:r w:rsidR="003470C0">
        <w:t xml:space="preserve"> </w:t>
      </w:r>
      <w:r>
        <w:rPr>
          <w:rFonts w:hint="eastAsia"/>
          <w:lang w:eastAsia="zh-CN"/>
        </w:rPr>
        <w:t>(</w:t>
      </w:r>
      <w:r w:rsidR="00697FB8">
        <w:rPr>
          <w:rFonts w:eastAsiaTheme="minorEastAsia" w:hint="eastAsia"/>
          <w:lang w:eastAsia="zh-CN"/>
        </w:rPr>
        <w:t>Scenario</w:t>
      </w:r>
      <w:r>
        <w:rPr>
          <w:rFonts w:hint="eastAsia"/>
          <w:lang w:eastAsia="zh-CN"/>
        </w:rPr>
        <w:t xml:space="preserve"> 2A)</w:t>
      </w:r>
      <w:r>
        <w:t xml:space="preserve"> with SCell activation</w:t>
      </w:r>
      <w:r w:rsidR="001E46FE">
        <w:t xml:space="preserve"> command</w:t>
      </w:r>
      <w:r>
        <w:t xml:space="preserve">. We understand that </w:t>
      </w:r>
      <w:r>
        <w:rPr>
          <w:rFonts w:hint="eastAsia"/>
          <w:lang w:eastAsia="zh-CN"/>
        </w:rPr>
        <w:t xml:space="preserve">both known and unknown cases are possible based on the combination of </w:t>
      </w:r>
      <w:r w:rsidR="00851986">
        <w:rPr>
          <w:lang w:eastAsia="zh-CN"/>
        </w:rPr>
        <w:t>scenario</w:t>
      </w:r>
      <w:r>
        <w:rPr>
          <w:rFonts w:hint="eastAsia"/>
          <w:lang w:eastAsia="zh-CN"/>
        </w:rPr>
        <w:t xml:space="preserve"> #2 and #2A</w:t>
      </w:r>
      <w:r>
        <w:rPr>
          <w:rFonts w:hint="eastAsia"/>
          <w:lang w:val="en-US" w:eastAsia="zh-CN"/>
        </w:rPr>
        <w:t>. From RAN4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perspective, the most important thing is whether the known condition is met. If the known condition is met, UE will follow the known SCell activation</w:t>
      </w:r>
      <w:r w:rsidR="00923C3D">
        <w:rPr>
          <w:lang w:val="en-US" w:eastAsia="zh-CN"/>
        </w:rPr>
        <w:t xml:space="preserve"> requirements</w:t>
      </w:r>
      <w:r>
        <w:rPr>
          <w:rFonts w:hint="eastAsia"/>
          <w:lang w:val="en-US" w:eastAsia="zh-CN"/>
        </w:rPr>
        <w:t>. Otherwise, UE will follow unknown SCell activation</w:t>
      </w:r>
      <w:r w:rsidR="00923C3D">
        <w:rPr>
          <w:lang w:val="en-US" w:eastAsia="zh-CN"/>
        </w:rPr>
        <w:t xml:space="preserve"> requiremenst</w:t>
      </w:r>
      <w:r>
        <w:rPr>
          <w:rFonts w:hint="eastAsia"/>
          <w:lang w:val="en-US" w:eastAsia="zh-CN"/>
        </w:rPr>
        <w:t xml:space="preserve">. Thus, we propose RAN4 to focus on </w:t>
      </w:r>
      <w:r w:rsidRPr="00F93F53">
        <w:rPr>
          <w:lang w:val="en-US" w:eastAsia="zh-CN"/>
        </w:rPr>
        <w:t>OD-SSB based Scell activation procedure</w:t>
      </w:r>
      <w:r w:rsidR="00923C3D">
        <w:rPr>
          <w:lang w:val="en-US" w:eastAsia="zh-CN"/>
        </w:rPr>
        <w:t xml:space="preserve"> </w:t>
      </w:r>
      <w:r w:rsidRPr="00F93F53">
        <w:rPr>
          <w:lang w:val="en-US" w:eastAsia="zh-CN"/>
        </w:rPr>
        <w:t xml:space="preserve">(known and unknown case) and not to specifically differentiate </w:t>
      </w:r>
      <w:r w:rsidR="00697FB8">
        <w:rPr>
          <w:rFonts w:eastAsiaTheme="minorEastAsia" w:hint="eastAsia"/>
          <w:lang w:eastAsia="zh-CN"/>
        </w:rPr>
        <w:t>Scenario</w:t>
      </w:r>
      <w:r w:rsidRPr="00F93F53">
        <w:rPr>
          <w:lang w:val="en-US" w:eastAsia="zh-CN"/>
        </w:rPr>
        <w:t xml:space="preserve"> 2/2a scenarios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7EFA7C06" w14:textId="77777777" w:rsidTr="00412B3C">
        <w:tc>
          <w:tcPr>
            <w:tcW w:w="9629" w:type="dxa"/>
          </w:tcPr>
          <w:p w14:paraId="4BC9AD05" w14:textId="77777777" w:rsidR="00C77395" w:rsidRPr="00794F6E" w:rsidRDefault="00C77395" w:rsidP="00412B3C">
            <w:pPr>
              <w:autoSpaceDN w:val="0"/>
              <w:snapToGrid w:val="0"/>
              <w:spacing w:after="120"/>
              <w:rPr>
                <w:b/>
                <w:sz w:val="18"/>
                <w:szCs w:val="18"/>
                <w:u w:val="single"/>
                <w:lang w:eastAsia="zh-CN"/>
              </w:rPr>
            </w:pPr>
            <w:r w:rsidRPr="00794F6E">
              <w:rPr>
                <w:b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794F6E">
              <w:rPr>
                <w:b/>
                <w:sz w:val="18"/>
                <w:szCs w:val="18"/>
                <w:u w:val="single"/>
                <w:lang w:eastAsia="zh-CN"/>
              </w:rPr>
              <w:t>2-2-10: Case #1 and Scenario #2A - unknown SCell activation</w:t>
            </w:r>
          </w:p>
          <w:p w14:paraId="12FF695E" w14:textId="77777777" w:rsidR="00C77395" w:rsidRPr="00794F6E" w:rsidRDefault="00C77395" w:rsidP="00412B3C">
            <w:pPr>
              <w:numPr>
                <w:ilvl w:val="0"/>
                <w:numId w:val="30"/>
              </w:numPr>
              <w:autoSpaceDN w:val="0"/>
              <w:snapToGrid w:val="0"/>
              <w:spacing w:after="120"/>
              <w:rPr>
                <w:sz w:val="18"/>
                <w:szCs w:val="18"/>
                <w:lang w:eastAsia="zh-CN"/>
              </w:rPr>
            </w:pPr>
            <w:r w:rsidRPr="00794F6E">
              <w:rPr>
                <w:sz w:val="18"/>
                <w:szCs w:val="18"/>
                <w:lang w:eastAsia="zh-CN"/>
              </w:rPr>
              <w:t xml:space="preserve">Wayforward: </w:t>
            </w:r>
          </w:p>
          <w:p w14:paraId="6B79F8BD" w14:textId="77777777" w:rsidR="00C77395" w:rsidRPr="00794F6E" w:rsidRDefault="00C77395" w:rsidP="00412B3C">
            <w:pPr>
              <w:pStyle w:val="ListParagraph"/>
              <w:numPr>
                <w:ilvl w:val="1"/>
                <w:numId w:val="30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794F6E"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  <w:t>Option 1: RAN4 to only define unknown SCell activation provided that the OD-SSB is the first OD-SSB triggered by NW for (Case #1, Scenario #2A).</w:t>
            </w:r>
          </w:p>
          <w:p w14:paraId="41485057" w14:textId="77777777" w:rsidR="00C77395" w:rsidRPr="00794F6E" w:rsidRDefault="00C77395" w:rsidP="00412B3C">
            <w:pPr>
              <w:pStyle w:val="ListParagraph"/>
              <w:numPr>
                <w:ilvl w:val="1"/>
                <w:numId w:val="30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794F6E"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  <w:t>Option 2: RAN4 only specifies requirements assuming the target SCell is unknown in (Case #1, Scenario #2A).</w:t>
            </w:r>
          </w:p>
          <w:p w14:paraId="0E3EDFD1" w14:textId="77777777" w:rsidR="00C77395" w:rsidRPr="00794F6E" w:rsidRDefault="00C77395" w:rsidP="00412B3C">
            <w:pPr>
              <w:pStyle w:val="ListParagraph"/>
              <w:numPr>
                <w:ilvl w:val="1"/>
                <w:numId w:val="30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794F6E"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  <w:t>Option 3: RAN4 needs to further consider the scenario (Case #1, Scenario #2A) together with (Case #1, Scenario #2) for deactivated SCell OD-SSB measurement.</w:t>
            </w:r>
          </w:p>
          <w:p w14:paraId="1D1D0FF9" w14:textId="77777777" w:rsidR="00C77395" w:rsidRDefault="00C77395" w:rsidP="00412B3C">
            <w:pPr>
              <w:pStyle w:val="ListParagraph"/>
              <w:numPr>
                <w:ilvl w:val="1"/>
                <w:numId w:val="30"/>
              </w:numPr>
              <w:autoSpaceDN w:val="0"/>
              <w:spacing w:after="120"/>
              <w:contextualSpacing w:val="0"/>
              <w:rPr>
                <w:lang w:eastAsia="zh-CN"/>
              </w:rPr>
            </w:pPr>
            <w:r w:rsidRPr="00794F6E"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  <w:t>Other option is not precluded</w:t>
            </w:r>
          </w:p>
        </w:tc>
      </w:tr>
    </w:tbl>
    <w:p w14:paraId="6A74F7B3" w14:textId="112E7658" w:rsidR="00C77395" w:rsidRPr="00FB5CE0" w:rsidRDefault="00C77395" w:rsidP="00C77395">
      <w:pPr>
        <w:pStyle w:val="Caption"/>
        <w:spacing w:before="120" w:after="120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  <w:lang w:val="en-US" w:eastAsia="zh-CN"/>
        </w:rPr>
      </w:pPr>
      <w:r w:rsidRPr="002F46B4">
        <w:rPr>
          <w:rFonts w:asciiTheme="minorHAnsi" w:hAnsiTheme="minorHAnsi" w:cstheme="minorHAnsi"/>
          <w:b/>
          <w:bCs/>
          <w:color w:val="auto"/>
          <w:sz w:val="20"/>
          <w:szCs w:val="20"/>
          <w:lang w:val="en-US"/>
        </w:rPr>
        <w:t xml:space="preserve">Observation </w:t>
      </w:r>
      <w:r w:rsidRPr="002F46B4">
        <w:rPr>
          <w:rFonts w:asciiTheme="minorHAnsi" w:hAnsiTheme="minorHAnsi" w:cstheme="minorHAnsi"/>
          <w:b/>
          <w:bCs/>
          <w:color w:val="auto"/>
          <w:sz w:val="20"/>
          <w:szCs w:val="20"/>
          <w:lang w:val="en-US"/>
        </w:rPr>
        <w:fldChar w:fldCharType="begin"/>
      </w:r>
      <w:r w:rsidRPr="002F46B4">
        <w:rPr>
          <w:rFonts w:asciiTheme="minorHAnsi" w:hAnsiTheme="minorHAnsi" w:cstheme="minorHAnsi"/>
          <w:b/>
          <w:bCs/>
          <w:color w:val="auto"/>
          <w:sz w:val="20"/>
          <w:szCs w:val="20"/>
          <w:lang w:val="en-US"/>
        </w:rPr>
        <w:instrText xml:space="preserve"> SEQ Observation \* ARABIC </w:instrText>
      </w:r>
      <w:r w:rsidRPr="002F46B4">
        <w:rPr>
          <w:rFonts w:asciiTheme="minorHAnsi" w:hAnsiTheme="minorHAnsi" w:cstheme="minorHAnsi"/>
          <w:b/>
          <w:bCs/>
          <w:color w:val="auto"/>
          <w:sz w:val="20"/>
          <w:szCs w:val="20"/>
          <w:lang w:val="en-US"/>
        </w:rPr>
        <w:fldChar w:fldCharType="separate"/>
      </w:r>
      <w:r w:rsidR="002D24EE">
        <w:rPr>
          <w:rFonts w:asciiTheme="minorHAnsi" w:hAnsiTheme="minorHAnsi" w:cstheme="minorHAnsi"/>
          <w:b/>
          <w:bCs/>
          <w:noProof/>
          <w:color w:val="auto"/>
          <w:sz w:val="20"/>
          <w:szCs w:val="20"/>
          <w:lang w:val="en-US"/>
        </w:rPr>
        <w:t>6</w:t>
      </w:r>
      <w:r w:rsidRPr="002F46B4">
        <w:rPr>
          <w:rFonts w:asciiTheme="minorHAnsi" w:hAnsiTheme="minorHAnsi" w:cstheme="minorHAnsi"/>
          <w:b/>
          <w:bCs/>
          <w:color w:val="auto"/>
          <w:sz w:val="20"/>
          <w:szCs w:val="20"/>
          <w:lang w:val="en-US"/>
        </w:rPr>
        <w:fldChar w:fldCharType="end"/>
      </w:r>
      <w:r w:rsidRPr="00FB5CE0">
        <w:rPr>
          <w:rFonts w:asciiTheme="minorHAnsi" w:hAnsiTheme="minorHAnsi" w:cstheme="minorHAnsi"/>
          <w:b/>
          <w:bCs/>
          <w:color w:val="auto"/>
          <w:sz w:val="20"/>
          <w:szCs w:val="20"/>
          <w:lang w:val="en-US"/>
        </w:rPr>
        <w:t>: For unknown Scell activation, OD-SSB indication can be before/together Scell activation command</w:t>
      </w:r>
      <w:r w:rsidRPr="002F46B4">
        <w:rPr>
          <w:rFonts w:asciiTheme="minorHAnsi" w:hAnsiTheme="minorHAnsi" w:cstheme="minorHAnsi"/>
          <w:b/>
          <w:bCs/>
          <w:color w:val="auto"/>
          <w:sz w:val="20"/>
          <w:szCs w:val="20"/>
          <w:lang w:val="en-US" w:eastAsia="zh-CN"/>
        </w:rPr>
        <w:t>.</w:t>
      </w:r>
    </w:p>
    <w:p w14:paraId="244F823E" w14:textId="0BAA05DA" w:rsidR="00C77395" w:rsidRDefault="00C77395" w:rsidP="00C77395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4" w:name="_Ref17768229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 RAN4 to focus on OD-SSB based Scell activation procedure</w:t>
      </w:r>
      <w:r w:rsidR="00BC02A5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(known and unknown case) and not to specifically differentiate </w:t>
      </w:r>
      <w:r w:rsidR="00697FB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Scenario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 2/2a scenarios.</w:t>
      </w:r>
      <w:bookmarkEnd w:id="24"/>
    </w:p>
    <w:p w14:paraId="194453CD" w14:textId="77777777" w:rsidR="00C77395" w:rsidRPr="00FB5CE0" w:rsidRDefault="00C77395" w:rsidP="00C77395">
      <w:pPr>
        <w:spacing w:after="120"/>
        <w:jc w:val="both"/>
        <w:rPr>
          <w:lang w:val="en-US" w:eastAsia="zh-CN"/>
        </w:rPr>
      </w:pPr>
      <w:r w:rsidRPr="00EB25C7">
        <w:rPr>
          <w:rFonts w:hint="eastAsia"/>
          <w:lang w:val="en-US" w:eastAsia="zh-CN"/>
        </w:rPr>
        <w:t>Furthermore, we think the principles of legacy known and unknown SCell activation requirement</w:t>
      </w:r>
      <w:r>
        <w:rPr>
          <w:rFonts w:hint="eastAsia"/>
          <w:lang w:val="en-US" w:eastAsia="zh-CN"/>
        </w:rPr>
        <w:t xml:space="preserve"> can be reused except considering the following possible impact. </w:t>
      </w:r>
    </w:p>
    <w:p w14:paraId="6D4F99B1" w14:textId="4F1CFEAE" w:rsidR="00C77395" w:rsidRDefault="00C77395" w:rsidP="00C77395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5" w:name="_Ref17768229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 When OD-SSB transmission is before/together with the SCell activation command, UE follows the principles of legacy known/unknown SCell activation requirement once the</w:t>
      </w:r>
      <w:r w:rsidR="00BD22D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known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 condition is met.</w:t>
      </w:r>
      <w:bookmarkEnd w:id="25"/>
    </w:p>
    <w:p w14:paraId="21C7FA50" w14:textId="77777777" w:rsidR="00C77395" w:rsidRDefault="00C77395" w:rsidP="00C77395">
      <w:pPr>
        <w:spacing w:after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Aspect 1: which SSB will be used in SCell activation?</w:t>
      </w:r>
    </w:p>
    <w:p w14:paraId="0FDA8ED4" w14:textId="77777777" w:rsidR="00C77395" w:rsidRPr="00FB5CE0" w:rsidRDefault="00C77395" w:rsidP="00C77395">
      <w:pPr>
        <w:spacing w:after="120"/>
        <w:jc w:val="both"/>
        <w:rPr>
          <w:lang w:val="en-US" w:eastAsia="zh-CN"/>
        </w:rPr>
      </w:pPr>
      <w:r w:rsidRPr="00B11B8A">
        <w:rPr>
          <w:rFonts w:hint="eastAsia"/>
          <w:lang w:val="en-US" w:eastAsia="zh-CN"/>
        </w:rPr>
        <w:t xml:space="preserve">From our understanding, </w:t>
      </w:r>
      <w:r>
        <w:rPr>
          <w:rFonts w:hint="eastAsia"/>
          <w:lang w:val="en-US" w:eastAsia="zh-CN"/>
        </w:rPr>
        <w:t>UE is required to use OD-SSB to perform SCell activation in both Case 1 and Case 2. Especially, in Case 2, UE can receive both always-on SSB and OD-SSB, but UE is still required to switch to OD-SSB for SCell activation after receiving the SCell activation command.</w:t>
      </w:r>
    </w:p>
    <w:p w14:paraId="4EA62498" w14:textId="39F0CA86" w:rsidR="00C77395" w:rsidRDefault="00C77395" w:rsidP="00C77395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6" w:name="_Ref17768229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After receiving the SCell activation </w:t>
      </w:r>
      <w:r w:rsidR="00BD22D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and OD-SSB indication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command, 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UE is required to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always use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 OD-SSB for Scell activation.</w:t>
      </w:r>
      <w:bookmarkEnd w:id="26"/>
    </w:p>
    <w:p w14:paraId="56D6C34B" w14:textId="77777777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2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OD-SSB uncertainty</w:t>
      </w:r>
    </w:p>
    <w:p w14:paraId="080EF98E" w14:textId="4ADF1ACF" w:rsidR="00C77395" w:rsidRDefault="00C77395" w:rsidP="00C77395">
      <w:pPr>
        <w:spacing w:before="120"/>
        <w:jc w:val="both"/>
        <w:rPr>
          <w:lang w:eastAsia="zh-CN"/>
        </w:rPr>
      </w:pPr>
      <w:r w:rsidRPr="00710444">
        <w:rPr>
          <w:rFonts w:hint="eastAsia"/>
          <w:lang w:val="en-US" w:eastAsia="zh-CN"/>
        </w:rPr>
        <w:t xml:space="preserve">Currently, in legacy requirement,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</w:t>
      </w:r>
      <w:r>
        <w:rPr>
          <w:rFonts w:hint="eastAsia"/>
          <w:lang w:eastAsia="zh-CN"/>
        </w:rPr>
        <w:t xml:space="preserve">,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FirstSSB_MAX</w:t>
      </w:r>
      <w:r>
        <w:rPr>
          <w:rFonts w:hint="eastAsia"/>
          <w:lang w:eastAsia="zh-CN"/>
        </w:rPr>
        <w:t xml:space="preserve"> are introduced to define the uncertainty to receive 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>
        <w:rPr>
          <w:rFonts w:hint="eastAsia"/>
          <w:lang w:eastAsia="zh-CN"/>
        </w:rPr>
        <w:t xml:space="preserve"> </w:t>
      </w:r>
      <w:r w:rsidRPr="008C6DE4">
        <w:rPr>
          <w:lang w:eastAsia="zh-CN"/>
        </w:rPr>
        <w:t>after</w:t>
      </w:r>
      <w:r w:rsidRPr="008C6DE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HARQ processing and MAC-CE parsing time</w:t>
      </w:r>
      <w:r>
        <w:rPr>
          <w:rFonts w:hint="eastAsia"/>
          <w:lang w:eastAsia="zh-CN"/>
        </w:rPr>
        <w:t xml:space="preserve">. We think the similar uncertainty shall also </w:t>
      </w:r>
      <w:r w:rsidR="00274A34">
        <w:rPr>
          <w:lang w:eastAsia="zh-CN"/>
        </w:rPr>
        <w:t>be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lastRenderedPageBreak/>
        <w:t>introduce</w:t>
      </w:r>
      <w:r w:rsidR="00274A34">
        <w:rPr>
          <w:lang w:eastAsia="zh-CN"/>
        </w:rPr>
        <w:t>d</w:t>
      </w:r>
      <w:r>
        <w:rPr>
          <w:rFonts w:hint="eastAsia"/>
          <w:lang w:eastAsia="zh-CN"/>
        </w:rPr>
        <w:t xml:space="preserve"> in OD-SSB based SCell activation. UE needs to wait </w:t>
      </w:r>
      <w:r w:rsidR="00274A34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>
        <w:rPr>
          <w:rFonts w:hint="eastAsia"/>
          <w:lang w:eastAsia="zh-CN"/>
        </w:rPr>
        <w:t>OD-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>
        <w:rPr>
          <w:rFonts w:hint="eastAsia"/>
          <w:lang w:eastAsia="zh-CN"/>
        </w:rPr>
        <w:t xml:space="preserve"> </w:t>
      </w:r>
      <w:r w:rsidRPr="008C6DE4">
        <w:rPr>
          <w:lang w:eastAsia="zh-CN"/>
        </w:rPr>
        <w:t>after</w:t>
      </w:r>
      <w:r w:rsidRPr="008C6DE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HARQ processing and MAC-CE parsing time</w:t>
      </w:r>
      <w:r>
        <w:rPr>
          <w:rFonts w:hint="eastAsia"/>
          <w:lang w:eastAsia="zh-CN"/>
        </w:rPr>
        <w:t>.</w:t>
      </w:r>
    </w:p>
    <w:p w14:paraId="41885FE1" w14:textId="08FB51B4" w:rsidR="00C77395" w:rsidRPr="00BD66D6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iCs/>
          <w:lang w:val="en-US" w:eastAsia="zh-CN"/>
        </w:rPr>
      </w:pPr>
      <w:bookmarkStart w:id="27" w:name="_Ref177682298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BD66D6">
        <w:rPr>
          <w:rFonts w:asciiTheme="minorHAnsi" w:hAnsiTheme="minorHAnsi" w:cstheme="minorHAnsi"/>
          <w:b/>
          <w:bCs/>
          <w:i/>
          <w:iCs/>
          <w:lang w:eastAsia="zh-CN"/>
        </w:rPr>
        <w:t>RAN4 to introduce the OD-SSB transmission uncertainty duration for UE receiving first complete OD-SSB burst after</w:t>
      </w:r>
      <w:r w:rsidRPr="00BD66D6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HARQ processing and MAC-CE parsing time</w:t>
      </w:r>
      <w:r w:rsidRPr="00BD66D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similar as legacy T</w:t>
      </w:r>
      <w:r w:rsidRPr="00BD66D6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FirstSSB</w:t>
      </w:r>
      <w:r w:rsidRPr="00BD66D6">
        <w:rPr>
          <w:rFonts w:asciiTheme="minorHAnsi" w:hAnsiTheme="minorHAnsi" w:cstheme="minorHAnsi"/>
          <w:b/>
          <w:bCs/>
          <w:i/>
          <w:iCs/>
          <w:lang w:eastAsia="zh-CN"/>
        </w:rPr>
        <w:t>, T</w:t>
      </w:r>
      <w:r w:rsidRPr="00BD66D6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FirstSSB_MAX.</w:t>
      </w:r>
      <w:bookmarkEnd w:id="27"/>
    </w:p>
    <w:p w14:paraId="27D3036C" w14:textId="77777777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3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whether OD-SSB based L1-RSRP measurement is needed in Case 2?</w:t>
      </w:r>
    </w:p>
    <w:p w14:paraId="2D899510" w14:textId="77777777" w:rsidR="00A56CEB" w:rsidRPr="00B1148D" w:rsidRDefault="00A56CEB" w:rsidP="00A56CEB">
      <w:pPr>
        <w:spacing w:before="120"/>
        <w:jc w:val="both"/>
        <w:rPr>
          <w:lang w:eastAsia="zh-CN"/>
        </w:rPr>
      </w:pPr>
      <w:r w:rsidRPr="003A2800">
        <w:rPr>
          <w:rFonts w:hint="eastAsia"/>
          <w:lang w:eastAsia="zh-CN"/>
        </w:rPr>
        <w:t xml:space="preserve">In legacy SCell activation procedure, if UE performs L3 measuremernt and reporting </w:t>
      </w:r>
      <w:r>
        <w:rPr>
          <w:rFonts w:hint="eastAsia"/>
          <w:lang w:eastAsia="zh-CN"/>
        </w:rPr>
        <w:t xml:space="preserve">the quality </w:t>
      </w:r>
      <w:r w:rsidRPr="003A2800">
        <w:rPr>
          <w:rFonts w:hint="eastAsia"/>
          <w:lang w:eastAsia="zh-CN"/>
        </w:rPr>
        <w:t>within a valid time(such as 5s)</w:t>
      </w:r>
      <w:r>
        <w:rPr>
          <w:rFonts w:hint="eastAsia"/>
          <w:lang w:eastAsia="zh-CN"/>
        </w:rPr>
        <w:t>, the SCell is believed as a known cell. UE can perform SCell activation without L1-RSRP measurement. However, when UE performs the deactivated SCell measurement by always-on SSB or OD-SSB and NW activates the SCell by another OD-SSB. UE may not know the TCI information of such OD-SSB if OD-SSBs and/or always-on SSB use different spatial filters. The issue is still discussing in RAN1. RAN4 can wait RAN1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further progress to clarify the spatial relation within OD-SSBs and/or with always-on SSB.  </w:t>
      </w:r>
    </w:p>
    <w:p w14:paraId="5F8F0006" w14:textId="5A983D28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28" w:name="_Ref177682301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3A7D7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RAN4 to wait RAN1</w:t>
      </w:r>
      <w:r w:rsidR="003A7D77">
        <w:rPr>
          <w:rFonts w:asciiTheme="minorHAnsi" w:hAnsiTheme="minorHAnsi" w:cstheme="minorHAnsi"/>
          <w:b/>
          <w:bCs/>
          <w:i/>
          <w:szCs w:val="22"/>
          <w:lang w:eastAsia="zh-CN"/>
        </w:rPr>
        <w:t>’</w:t>
      </w:r>
      <w:r w:rsidR="003A7D7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 further progress on spatial relation between OD-SSBs and always-on SSB.</w:t>
      </w:r>
      <w:bookmarkEnd w:id="28"/>
    </w:p>
    <w:p w14:paraId="7721ADEF" w14:textId="77777777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4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SSB-less SCell scenario</w:t>
      </w:r>
    </w:p>
    <w:p w14:paraId="621AA634" w14:textId="14008A89" w:rsidR="00C77395" w:rsidRDefault="00C77395" w:rsidP="00C77395">
      <w:pPr>
        <w:spacing w:before="120"/>
        <w:jc w:val="both"/>
        <w:rPr>
          <w:lang w:eastAsia="zh-CN"/>
        </w:rPr>
      </w:pPr>
      <w:r w:rsidRPr="00B545B3">
        <w:rPr>
          <w:rFonts w:hint="eastAsia"/>
          <w:lang w:eastAsia="zh-CN"/>
        </w:rPr>
        <w:t xml:space="preserve">RAN4 also introduced the SSB-less SCell activation requirement for intra-band and inter-band </w:t>
      </w:r>
      <w:r w:rsidRPr="00B545B3">
        <w:rPr>
          <w:lang w:eastAsia="zh-CN"/>
        </w:rPr>
        <w:t>collocated</w:t>
      </w:r>
      <w:r w:rsidRPr="00B545B3">
        <w:rPr>
          <w:rFonts w:hint="eastAsia"/>
          <w:lang w:eastAsia="zh-CN"/>
        </w:rPr>
        <w:t xml:space="preserve"> scenario</w:t>
      </w:r>
      <w:r w:rsidR="007B0FF4">
        <w:rPr>
          <w:lang w:eastAsia="zh-CN"/>
        </w:rPr>
        <w:t xml:space="preserve"> </w:t>
      </w:r>
      <w:r w:rsidRPr="00B545B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UE follow</w:t>
      </w:r>
      <w:r w:rsidR="007B0FF4">
        <w:rPr>
          <w:lang w:eastAsia="zh-CN"/>
        </w:rPr>
        <w:t>s</w:t>
      </w:r>
      <w:r>
        <w:rPr>
          <w:rFonts w:hint="eastAsia"/>
          <w:lang w:eastAsia="zh-CN"/>
        </w:rPr>
        <w:t xml:space="preserve"> the SCell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 xml:space="preserve"> command to </w:t>
      </w:r>
      <w:r w:rsidR="00F675F1" w:rsidRPr="00F675F1">
        <w:rPr>
          <w:lang w:eastAsia="zh-CN"/>
        </w:rPr>
        <w:t>activate</w:t>
      </w:r>
      <w:r>
        <w:rPr>
          <w:rFonts w:hint="eastAsia"/>
          <w:lang w:eastAsia="zh-CN"/>
        </w:rPr>
        <w:t xml:space="preserve"> the SCell without SSB. In our understanding, UE shall follow the OD-SSB based SCell activation procedure once NW indicates the OD-SSB transmission during the SCell activation</w:t>
      </w:r>
      <w:r w:rsidR="000302E4">
        <w:rPr>
          <w:lang w:eastAsia="zh-CN"/>
        </w:rPr>
        <w:t xml:space="preserve"> phase</w:t>
      </w:r>
      <w:r>
        <w:rPr>
          <w:rFonts w:hint="eastAsia"/>
          <w:lang w:eastAsia="zh-CN"/>
        </w:rPr>
        <w:t xml:space="preserve">. Otherwise, UE shall follow the SSB-less SCell activation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>.</w:t>
      </w:r>
    </w:p>
    <w:p w14:paraId="336706D0" w14:textId="1FD5D878" w:rsidR="00C77395" w:rsidRPr="00D0662E" w:rsidRDefault="00C77395" w:rsidP="00C77395">
      <w:pPr>
        <w:spacing w:before="120"/>
        <w:jc w:val="both"/>
        <w:rPr>
          <w:lang w:eastAsia="zh-CN"/>
        </w:rPr>
      </w:pPr>
      <w:bookmarkStart w:id="29" w:name="_Ref178860501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UE shall follow the OD-SSB based SCell activation procedure once NW indicates the OD-SSB transmission during the SCell activation. Otherwise, UE shall follow the SSB-less SCell activation </w:t>
      </w:r>
      <w:r w:rsidRPr="00D0662E">
        <w:rPr>
          <w:rFonts w:asciiTheme="minorHAnsi" w:hAnsiTheme="minorHAnsi" w:cstheme="minorHAnsi"/>
          <w:b/>
          <w:bCs/>
          <w:i/>
          <w:szCs w:val="22"/>
          <w:lang w:eastAsia="zh-CN"/>
        </w:rPr>
        <w:t>procedure</w:t>
      </w:r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29"/>
    </w:p>
    <w:p w14:paraId="127D1EF3" w14:textId="77777777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5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known cell condition</w:t>
      </w:r>
    </w:p>
    <w:p w14:paraId="65190B65" w14:textId="77777777" w:rsidR="00C77395" w:rsidRPr="009B520F" w:rsidRDefault="00C77395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Currently, the known cell condition is as follow.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315778A7" w14:textId="77777777" w:rsidTr="00412B3C">
        <w:tc>
          <w:tcPr>
            <w:tcW w:w="9629" w:type="dxa"/>
          </w:tcPr>
          <w:p w14:paraId="0CD70799" w14:textId="77777777" w:rsidR="00C77395" w:rsidRPr="00624C17" w:rsidRDefault="00C77395" w:rsidP="00412B3C">
            <w:pPr>
              <w:rPr>
                <w:b/>
                <w:bCs/>
                <w:u w:val="single"/>
                <w:lang w:eastAsia="zh-CN"/>
              </w:rPr>
            </w:pPr>
            <w:r w:rsidRPr="00624C17">
              <w:rPr>
                <w:rFonts w:hint="eastAsia"/>
                <w:b/>
                <w:bCs/>
                <w:u w:val="single"/>
                <w:lang w:eastAsia="zh-CN"/>
              </w:rPr>
              <w:t>FR1</w:t>
            </w:r>
          </w:p>
          <w:p w14:paraId="304B2D42" w14:textId="77777777" w:rsidR="00C77395" w:rsidRPr="008C6DE4" w:rsidRDefault="00C77395" w:rsidP="00412B3C">
            <w:r w:rsidRPr="008C6DE4">
              <w:rPr>
                <w:lang w:eastAsia="zh-CN"/>
              </w:rPr>
              <w:t>SC</w:t>
            </w:r>
            <w:r w:rsidRPr="008C6DE4">
              <w:t>ell</w:t>
            </w:r>
            <w:r w:rsidRPr="008C6DE4">
              <w:rPr>
                <w:lang w:eastAsia="zh-CN"/>
              </w:rPr>
              <w:t xml:space="preserve"> in FR1</w:t>
            </w:r>
            <w:r w:rsidRPr="008C6DE4">
              <w:t xml:space="preserve"> is known if it has been meeting the following conditions:</w:t>
            </w:r>
          </w:p>
          <w:p w14:paraId="4F140B0D" w14:textId="77777777" w:rsidR="00C77395" w:rsidRPr="008C6DE4" w:rsidRDefault="00C77395" w:rsidP="00412B3C">
            <w:pPr>
              <w:ind w:left="568" w:hanging="284"/>
              <w:rPr>
                <w:lang w:eastAsia="ko-KR"/>
              </w:rPr>
            </w:pPr>
            <w:r w:rsidRPr="008C6DE4">
              <w:t>-</w:t>
            </w:r>
            <w:r w:rsidRPr="008C6DE4">
              <w:tab/>
              <w:t>During the period equal to max(5</w:t>
            </w:r>
            <w:r>
              <w:t>*</w:t>
            </w:r>
            <w:r w:rsidRPr="008C6DE4">
              <w:t>measCycleSCell,  5</w:t>
            </w:r>
            <w:r>
              <w:t>*</w:t>
            </w:r>
            <w:r w:rsidRPr="008C6DE4">
              <w:t>DRX cycles) for FR1 before the reception of the SCell activation command:</w:t>
            </w:r>
          </w:p>
          <w:p w14:paraId="4EF8D5E7" w14:textId="77777777" w:rsidR="00C77395" w:rsidRPr="008C6DE4" w:rsidRDefault="00C77395" w:rsidP="00412B3C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  <w:t>the UE has sent a valid measurement report for the SCell being activated and</w:t>
            </w:r>
          </w:p>
          <w:p w14:paraId="3B32D323" w14:textId="77777777" w:rsidR="00C77395" w:rsidRPr="008C6DE4" w:rsidRDefault="00C77395" w:rsidP="00412B3C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</w:r>
            <w:r w:rsidRPr="008C6DE4">
              <w:rPr>
                <w:lang w:eastAsia="zh-CN"/>
              </w:rPr>
              <w:t xml:space="preserve">the SSB measured </w:t>
            </w:r>
            <w:r w:rsidRPr="008C6DE4">
              <w:t>remains detectable according to the cell identification conditions specified in clause</w:t>
            </w:r>
            <w:r w:rsidRPr="008C6DE4">
              <w:rPr>
                <w:lang w:eastAsia="zh-CN"/>
              </w:rPr>
              <w:t xml:space="preserve"> 9.2 and 9.3.</w:t>
            </w:r>
          </w:p>
          <w:p w14:paraId="27DAC5DA" w14:textId="77777777" w:rsidR="00C77395" w:rsidRPr="008C6DE4" w:rsidRDefault="00C77395" w:rsidP="00412B3C">
            <w:pPr>
              <w:ind w:left="568" w:hanging="284"/>
              <w:rPr>
                <w:lang w:eastAsia="ko-KR"/>
              </w:rPr>
            </w:pPr>
            <w:r w:rsidRPr="008C6DE4">
              <w:t>-</w:t>
            </w:r>
            <w:r w:rsidRPr="008C6DE4">
              <w:tab/>
            </w:r>
            <w:r w:rsidRPr="008C6DE4">
              <w:rPr>
                <w:lang w:eastAsia="zh-CN"/>
              </w:rPr>
              <w:t>the SSB measured during the period equal to max(5</w:t>
            </w:r>
            <w:r>
              <w:rPr>
                <w:lang w:eastAsia="zh-CN"/>
              </w:rPr>
              <w:t>*</w:t>
            </w:r>
            <w:r w:rsidRPr="008C6DE4">
              <w:rPr>
                <w:lang w:eastAsia="zh-CN"/>
              </w:rPr>
              <w:t>measCycleSCell, 5</w:t>
            </w:r>
            <w:r>
              <w:rPr>
                <w:lang w:eastAsia="zh-CN"/>
              </w:rPr>
              <w:t>*</w:t>
            </w:r>
            <w:r w:rsidRPr="008C6DE4">
              <w:rPr>
                <w:lang w:eastAsia="zh-CN"/>
              </w:rPr>
              <w:t xml:space="preserve">DRX cycles) </w:t>
            </w:r>
            <w:r w:rsidRPr="008C6DE4">
              <w:t>also remains detectable during the SCell activation delay according to the cell identification conditions specified in clause</w:t>
            </w:r>
            <w:r w:rsidRPr="008C6DE4">
              <w:rPr>
                <w:lang w:eastAsia="zh-CN"/>
              </w:rPr>
              <w:t xml:space="preserve"> 9.2 and 9.3</w:t>
            </w:r>
            <w:r w:rsidRPr="008C6DE4">
              <w:t>.</w:t>
            </w:r>
          </w:p>
          <w:p w14:paraId="0EE4F166" w14:textId="77777777" w:rsidR="00C77395" w:rsidRDefault="00C77395" w:rsidP="00412B3C">
            <w:pPr>
              <w:rPr>
                <w:lang w:eastAsia="zh-CN"/>
              </w:rPr>
            </w:pPr>
            <w:r w:rsidRPr="008C6DE4">
              <w:rPr>
                <w:lang w:eastAsia="zh-CN"/>
              </w:rPr>
              <w:t>Otherwise SCell in FR1 is unknown.</w:t>
            </w:r>
          </w:p>
          <w:p w14:paraId="000D8830" w14:textId="77777777" w:rsidR="00C77395" w:rsidRDefault="00C77395" w:rsidP="00412B3C">
            <w:pPr>
              <w:rPr>
                <w:b/>
                <w:bCs/>
                <w:u w:val="single"/>
                <w:lang w:eastAsia="zh-CN"/>
              </w:rPr>
            </w:pPr>
            <w:r w:rsidRPr="00624C17">
              <w:rPr>
                <w:rFonts w:hint="eastAsia"/>
                <w:b/>
                <w:bCs/>
                <w:u w:val="single"/>
                <w:lang w:eastAsia="zh-CN"/>
              </w:rPr>
              <w:t>FR2</w:t>
            </w:r>
          </w:p>
          <w:p w14:paraId="222E3A68" w14:textId="77777777" w:rsidR="00C77395" w:rsidRPr="008C6DE4" w:rsidRDefault="00C77395" w:rsidP="00412B3C">
            <w:pPr>
              <w:tabs>
                <w:tab w:val="left" w:pos="0"/>
              </w:tabs>
              <w:rPr>
                <w:lang w:eastAsia="zh-CN"/>
              </w:rPr>
            </w:pPr>
            <w:r w:rsidRPr="008C6DE4">
              <w:rPr>
                <w:lang w:eastAsia="zh-CN"/>
              </w:rPr>
              <w:t>For the first SCell activation in FR2 bands, the SCell is known if it has been meeting the following conditions:</w:t>
            </w:r>
          </w:p>
          <w:p w14:paraId="62837E9F" w14:textId="77777777" w:rsidR="00C77395" w:rsidRPr="008C6DE4" w:rsidRDefault="00C77395" w:rsidP="00412B3C">
            <w:pPr>
              <w:ind w:left="568" w:hanging="284"/>
            </w:pPr>
            <w:r w:rsidRPr="008C6DE4">
              <w:t>-</w:t>
            </w:r>
            <w:r w:rsidRPr="008C6DE4">
              <w:tab/>
              <w:t xml:space="preserve">During the period equal to </w:t>
            </w:r>
            <w:r w:rsidRPr="008C6DE4">
              <w:rPr>
                <w:lang w:eastAsia="zh-CN"/>
              </w:rPr>
              <w:t>4s for UE supporting power class1 and 3s for UE supporting power class 2/3/4 before UE receives the last activation command for PDCCH TCI, PDSCH TCI (when applicable) and semi-persistent CSI-RS for CQI reporting (when applicable)</w:t>
            </w:r>
            <w:r w:rsidRPr="008C6DE4">
              <w:t>:</w:t>
            </w:r>
          </w:p>
          <w:p w14:paraId="699D953E" w14:textId="77777777" w:rsidR="00C77395" w:rsidRPr="008C6DE4" w:rsidRDefault="00C77395" w:rsidP="00412B3C">
            <w:pPr>
              <w:ind w:left="851" w:hanging="284"/>
            </w:pPr>
            <w:r w:rsidRPr="008C6DE4">
              <w:t>-</w:t>
            </w:r>
            <w:r w:rsidRPr="008C6DE4">
              <w:tab/>
              <w:t>the UE has sent a valid</w:t>
            </w:r>
            <w:r w:rsidRPr="008C6DE4">
              <w:rPr>
                <w:lang w:eastAsia="zh-CN"/>
              </w:rPr>
              <w:t xml:space="preserve"> L3-RSRP</w:t>
            </w:r>
            <w:r w:rsidRPr="008C6DE4">
              <w:t xml:space="preserve"> measurement report</w:t>
            </w:r>
            <w:r w:rsidRPr="008C6DE4">
              <w:rPr>
                <w:lang w:eastAsia="zh-CN"/>
              </w:rPr>
              <w:t xml:space="preserve"> with SSB index</w:t>
            </w:r>
            <w:r w:rsidRPr="008C6DE4">
              <w:t xml:space="preserve"> </w:t>
            </w:r>
          </w:p>
          <w:p w14:paraId="5D73528C" w14:textId="77777777" w:rsidR="00C77395" w:rsidRPr="008C6DE4" w:rsidRDefault="00C77395" w:rsidP="00412B3C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  <w:t>SCell activation command is received after L3-RSRP reporting and no later than the time when UE receives MAC-CE command for TCI activation</w:t>
            </w:r>
          </w:p>
          <w:p w14:paraId="2C32BBB2" w14:textId="77777777" w:rsidR="00C77395" w:rsidRPr="00624C17" w:rsidRDefault="00C77395" w:rsidP="00412B3C">
            <w:pPr>
              <w:rPr>
                <w:b/>
                <w:bCs/>
                <w:u w:val="single"/>
                <w:lang w:eastAsia="zh-CN"/>
              </w:rPr>
            </w:pPr>
            <w:r w:rsidRPr="008C6DE4">
              <w:rPr>
                <w:lang w:eastAsia="zh-CN"/>
              </w:rPr>
              <w:lastRenderedPageBreak/>
              <w:t>-</w:t>
            </w:r>
            <w:r w:rsidRPr="008C6DE4">
              <w:rPr>
                <w:lang w:eastAsia="zh-CN"/>
              </w:rPr>
              <w:tab/>
              <w:t>During the period from L3-RSRP reporting to the valid CQI reporting, the</w:t>
            </w:r>
            <w:r w:rsidRPr="008C6DE4">
              <w:t xml:space="preserve"> </w:t>
            </w:r>
            <w:r w:rsidRPr="008C6DE4">
              <w:rPr>
                <w:lang w:eastAsia="zh-CN"/>
              </w:rPr>
              <w:t xml:space="preserve">reported </w:t>
            </w:r>
            <w:r w:rsidRPr="008C6DE4">
              <w:t>SSB</w:t>
            </w:r>
            <w:r w:rsidRPr="008C6DE4">
              <w:rPr>
                <w:lang w:eastAsia="zh-CN"/>
              </w:rPr>
              <w:t>s</w:t>
            </w:r>
            <w:r w:rsidRPr="008C6DE4">
              <w:t xml:space="preserve"> </w:t>
            </w:r>
            <w:r w:rsidRPr="008C6DE4">
              <w:rPr>
                <w:lang w:eastAsia="zh-CN"/>
              </w:rPr>
              <w:t xml:space="preserve">with indexes </w:t>
            </w:r>
            <w:r w:rsidRPr="008C6DE4">
              <w:t xml:space="preserve">remain detectable according to the cell identification conditions specified in </w:t>
            </w:r>
            <w:r w:rsidRPr="008C6DE4">
              <w:rPr>
                <w:lang w:val="en-US"/>
              </w:rPr>
              <w:t>clauses</w:t>
            </w:r>
            <w:r w:rsidRPr="008C6DE4">
              <w:t xml:space="preserve"> 9.2 and 9.3</w:t>
            </w:r>
            <w:r w:rsidRPr="008C6DE4">
              <w:rPr>
                <w:lang w:eastAsia="zh-CN"/>
              </w:rPr>
              <w:t>, and the TCI state is selected based on one of the latest reported SSB indexes</w:t>
            </w:r>
            <w:r w:rsidRPr="008C6DE4">
              <w:t>.</w:t>
            </w:r>
          </w:p>
        </w:tc>
      </w:tr>
    </w:tbl>
    <w:p w14:paraId="03BC621C" w14:textId="45147B3D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hint="eastAsia"/>
          <w:lang w:eastAsia="zh-CN"/>
        </w:rPr>
        <w:lastRenderedPageBreak/>
        <w:t xml:space="preserve">First of all, it should consider different time period to define the known condition in FR1 once RAN4 agrees to use OD-SSB periodicity for deactivated SCell measurement. Obviously, it should be related to OD-SSB measurement other than measCycleSCell and DRX. We prefer to use a solid value, such as 5s </w:t>
      </w:r>
      <w:r w:rsidR="00697FB8">
        <w:rPr>
          <w:rFonts w:hint="eastAsia"/>
          <w:lang w:eastAsia="zh-CN"/>
        </w:rPr>
        <w:t>similar</w:t>
      </w:r>
      <w:r>
        <w:rPr>
          <w:rFonts w:hint="eastAsia"/>
          <w:lang w:eastAsia="zh-CN"/>
        </w:rPr>
        <w:t xml:space="preserve"> other FR1 known cell condition. </w:t>
      </w:r>
      <w:r w:rsidR="00D2040E">
        <w:rPr>
          <w:rFonts w:hint="eastAsia"/>
          <w:lang w:eastAsia="zh-CN"/>
        </w:rPr>
        <w:t>Secondly, RAN4 shall also wait RAN1</w:t>
      </w:r>
      <w:r w:rsidR="00D2040E">
        <w:rPr>
          <w:lang w:eastAsia="zh-CN"/>
        </w:rPr>
        <w:t>’</w:t>
      </w:r>
      <w:r w:rsidR="00D2040E">
        <w:rPr>
          <w:rFonts w:hint="eastAsia"/>
          <w:lang w:eastAsia="zh-CN"/>
        </w:rPr>
        <w:t>s progress on TCI and spatial relation and further check whether known cell condition needs to be updated.</w:t>
      </w:r>
    </w:p>
    <w:p w14:paraId="6D0C6B90" w14:textId="510793D1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30" w:name="_Ref178860507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discuss the known </w:t>
      </w:r>
      <w:r w:rsidR="00D2040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cell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condition related to the OD-SSB based SCell activation.</w:t>
      </w:r>
      <w:bookmarkEnd w:id="30"/>
    </w:p>
    <w:bookmarkEnd w:id="12"/>
    <w:p w14:paraId="7C7257FB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49A632D8" w14:textId="77777777" w:rsidR="00C77395" w:rsidRDefault="00C77395" w:rsidP="00C77395">
      <w:pPr>
        <w:jc w:val="both"/>
        <w:rPr>
          <w:lang w:val="en-US"/>
        </w:rPr>
      </w:pPr>
      <w:bookmarkStart w:id="31" w:name="_Hlk23953093"/>
      <w:r w:rsidRPr="006D5644">
        <w:rPr>
          <w:lang w:val="en-US"/>
        </w:rPr>
        <w:t xml:space="preserve">In this contribution, we have discussed the </w:t>
      </w:r>
      <w:r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>
        <w:rPr>
          <w:lang w:val="en-US"/>
        </w:rPr>
        <w:t>s</w:t>
      </w:r>
      <w:r w:rsidRPr="006D5644">
        <w:rPr>
          <w:lang w:val="en-US"/>
        </w:rPr>
        <w:t>:</w:t>
      </w:r>
    </w:p>
    <w:p w14:paraId="07F957AC" w14:textId="68A40FA4" w:rsidR="00C77395" w:rsidRDefault="00C77395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_Ref177682147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D24EE" w:rsidRPr="00C50449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2D24EE" w:rsidRPr="00C50449">
        <w:rPr>
          <w:rFonts w:asciiTheme="minorHAnsi" w:hAnsiTheme="minorHAnsi" w:cstheme="minorHAnsi" w:hint="eastAsia"/>
          <w:b/>
          <w:bCs/>
          <w:i/>
          <w:szCs w:val="22"/>
        </w:rPr>
        <w:t xml:space="preserve">: The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Scenario</w:t>
      </w:r>
      <w:r w:rsidR="002D24EE" w:rsidRPr="00C50449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#</w:t>
      </w:r>
      <w:r w:rsidR="002D24EE" w:rsidRPr="00C50449">
        <w:rPr>
          <w:rFonts w:asciiTheme="minorHAnsi" w:hAnsiTheme="minorHAnsi" w:cstheme="minorHAnsi"/>
          <w:b/>
          <w:bCs/>
          <w:i/>
          <w:szCs w:val="22"/>
        </w:rPr>
        <w:t>2</w:t>
      </w:r>
      <w:r w:rsidR="002D24EE" w:rsidRPr="00C50449">
        <w:rPr>
          <w:rFonts w:asciiTheme="minorHAnsi" w:hAnsiTheme="minorHAnsi" w:cstheme="minorHAnsi" w:hint="eastAsia"/>
          <w:b/>
          <w:bCs/>
          <w:i/>
          <w:szCs w:val="22"/>
        </w:rPr>
        <w:t xml:space="preserve"> and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#</w:t>
      </w:r>
      <w:r w:rsidR="002D24EE" w:rsidRPr="00C50449">
        <w:rPr>
          <w:rFonts w:asciiTheme="minorHAnsi" w:hAnsiTheme="minorHAnsi" w:cstheme="minorHAnsi"/>
          <w:b/>
          <w:bCs/>
          <w:i/>
          <w:szCs w:val="22"/>
        </w:rPr>
        <w:t>2a scenarios</w:t>
      </w:r>
      <w:r w:rsidR="002D24EE" w:rsidRPr="00C50449">
        <w:rPr>
          <w:rFonts w:asciiTheme="minorHAnsi" w:hAnsiTheme="minorHAnsi" w:cstheme="minorHAnsi" w:hint="eastAsia"/>
          <w:b/>
          <w:bCs/>
          <w:i/>
          <w:szCs w:val="22"/>
        </w:rPr>
        <w:t xml:space="preserve"> are mainly introduced and used in RAN1.</w:t>
      </w:r>
      <w:r>
        <w:rPr>
          <w:lang w:val="en-US"/>
        </w:rPr>
        <w:fldChar w:fldCharType="end"/>
      </w:r>
    </w:p>
    <w:p w14:paraId="03A514BD" w14:textId="76ED0694" w:rsidR="00C77395" w:rsidRDefault="00C77395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_Ref177682151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D24EE" w:rsidRPr="00C50449">
        <w:rPr>
          <w:rFonts w:asciiTheme="minorHAnsi" w:hAnsiTheme="minorHAnsi" w:cstheme="minorHAnsi"/>
          <w:b/>
          <w:bCs/>
          <w:szCs w:val="22"/>
        </w:rPr>
        <w:t xml:space="preserve">Observation </w:t>
      </w:r>
      <w:r w:rsidR="002D24EE">
        <w:rPr>
          <w:rFonts w:asciiTheme="minorHAnsi" w:hAnsiTheme="minorHAnsi" w:cstheme="minorHAnsi"/>
          <w:b/>
          <w:bCs/>
          <w:iCs/>
          <w:noProof/>
          <w:szCs w:val="22"/>
        </w:rPr>
        <w:t>2</w:t>
      </w:r>
      <w:r w:rsidR="002D24EE" w:rsidRPr="00C50449">
        <w:rPr>
          <w:rFonts w:asciiTheme="minorHAnsi" w:hAnsiTheme="minorHAnsi" w:cstheme="minorHAnsi" w:hint="eastAsia"/>
          <w:b/>
          <w:bCs/>
          <w:szCs w:val="22"/>
        </w:rPr>
        <w:t xml:space="preserve">: </w:t>
      </w:r>
      <w:r w:rsidR="002D24EE" w:rsidRPr="00C50449">
        <w:rPr>
          <w:rFonts w:asciiTheme="minorHAnsi" w:hAnsiTheme="minorHAnsi" w:cstheme="minorHAnsi"/>
          <w:b/>
          <w:bCs/>
          <w:szCs w:val="22"/>
        </w:rPr>
        <w:t xml:space="preserve">For </w:t>
      </w:r>
      <w:r w:rsidR="002D24EE" w:rsidRPr="00C50449">
        <w:rPr>
          <w:rFonts w:asciiTheme="minorHAnsi" w:hAnsiTheme="minorHAnsi" w:cstheme="minorHAnsi" w:hint="eastAsia"/>
          <w:b/>
          <w:bCs/>
          <w:szCs w:val="22"/>
        </w:rPr>
        <w:t xml:space="preserve">both known and </w:t>
      </w:r>
      <w:r w:rsidR="002D24EE" w:rsidRPr="00C50449">
        <w:rPr>
          <w:rFonts w:asciiTheme="minorHAnsi" w:hAnsiTheme="minorHAnsi" w:cstheme="minorHAnsi"/>
          <w:b/>
          <w:bCs/>
          <w:szCs w:val="22"/>
        </w:rPr>
        <w:t>unknown Scell activation, OD-SSB indication can be before/together</w:t>
      </w:r>
      <w:r w:rsidR="002D24EE" w:rsidRPr="00C50449">
        <w:rPr>
          <w:rFonts w:asciiTheme="minorHAnsi" w:hAnsiTheme="minorHAnsi" w:cstheme="minorHAnsi" w:hint="eastAsia"/>
          <w:b/>
          <w:bCs/>
          <w:szCs w:val="22"/>
        </w:rPr>
        <w:t xml:space="preserve"> with</w:t>
      </w:r>
      <w:r w:rsidR="002D24EE" w:rsidRPr="00C50449">
        <w:rPr>
          <w:rFonts w:asciiTheme="minorHAnsi" w:hAnsiTheme="minorHAnsi" w:cstheme="minorHAnsi"/>
          <w:b/>
          <w:bCs/>
          <w:szCs w:val="22"/>
        </w:rPr>
        <w:t xml:space="preserve"> Scell activation command</w:t>
      </w:r>
      <w:r w:rsidR="002D24EE" w:rsidRPr="00C50449">
        <w:rPr>
          <w:rFonts w:asciiTheme="minorHAnsi" w:hAnsiTheme="minorHAnsi" w:cstheme="minorHAnsi" w:hint="eastAsia"/>
          <w:b/>
          <w:bCs/>
          <w:szCs w:val="22"/>
        </w:rPr>
        <w:t>.</w:t>
      </w:r>
      <w:r>
        <w:rPr>
          <w:lang w:val="en-US"/>
        </w:rPr>
        <w:fldChar w:fldCharType="end"/>
      </w:r>
    </w:p>
    <w:p w14:paraId="6F19536D" w14:textId="4425B941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_Ref171679285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2D24EE" w:rsidRPr="004A082A">
        <w:rPr>
          <w:rFonts w:asciiTheme="minorHAnsi" w:hAnsiTheme="minorHAnsi" w:cstheme="minorHAnsi"/>
          <w:b/>
          <w:bCs/>
          <w:i/>
          <w:szCs w:val="22"/>
        </w:rPr>
        <w:t xml:space="preserve">: To guarantee the known condition, OD-SSB 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transmission </w:t>
      </w:r>
      <w:r w:rsidR="002D24EE" w:rsidRPr="004A082A">
        <w:rPr>
          <w:rFonts w:asciiTheme="minorHAnsi" w:hAnsiTheme="minorHAnsi" w:cstheme="minorHAnsi"/>
          <w:b/>
          <w:bCs/>
          <w:i/>
          <w:szCs w:val="22"/>
        </w:rPr>
        <w:t xml:space="preserve">time duration should be </w:t>
      </w:r>
      <w:r w:rsidR="002D24EE">
        <w:rPr>
          <w:rFonts w:asciiTheme="minorHAnsi" w:hAnsiTheme="minorHAnsi" w:cstheme="minorHAnsi"/>
          <w:b/>
          <w:bCs/>
          <w:i/>
          <w:szCs w:val="22"/>
        </w:rPr>
        <w:t>longer</w:t>
      </w:r>
      <w:r w:rsidR="002D24EE" w:rsidRPr="004A082A">
        <w:rPr>
          <w:rFonts w:asciiTheme="minorHAnsi" w:hAnsiTheme="minorHAnsi" w:cstheme="minorHAnsi"/>
          <w:b/>
          <w:bCs/>
          <w:i/>
          <w:szCs w:val="22"/>
        </w:rPr>
        <w:t xml:space="preserve"> than deactivated Scell measurement period</w:t>
      </w:r>
      <w:r w:rsidR="002D24EE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p w14:paraId="39A2625A" w14:textId="54CA6DD5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_Ref171679292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2D24EE" w:rsidRPr="004A082A">
        <w:rPr>
          <w:rFonts w:asciiTheme="minorHAnsi" w:hAnsiTheme="minorHAnsi" w:cstheme="minorHAnsi"/>
          <w:b/>
          <w:bCs/>
          <w:i/>
          <w:szCs w:val="22"/>
        </w:rPr>
        <w:t xml:space="preserve">: To </w:t>
      </w:r>
      <w:r w:rsidR="002D24EE">
        <w:rPr>
          <w:rFonts w:asciiTheme="minorHAnsi" w:hAnsiTheme="minorHAnsi" w:cstheme="minorHAnsi"/>
          <w:b/>
          <w:bCs/>
          <w:i/>
          <w:szCs w:val="22"/>
        </w:rPr>
        <w:t>maximize</w:t>
      </w:r>
      <w:r w:rsidR="002D24EE" w:rsidRPr="004A082A">
        <w:rPr>
          <w:rFonts w:asciiTheme="minorHAnsi" w:hAnsiTheme="minorHAnsi" w:cstheme="minorHAnsi"/>
          <w:b/>
          <w:bCs/>
          <w:i/>
          <w:szCs w:val="22"/>
        </w:rPr>
        <w:t xml:space="preserve"> the NES gain, OD-SSB </w:t>
      </w:r>
      <w:r w:rsidR="002D24EE">
        <w:rPr>
          <w:rFonts w:asciiTheme="minorHAnsi" w:hAnsiTheme="minorHAnsi" w:cstheme="minorHAnsi"/>
          <w:b/>
          <w:bCs/>
          <w:i/>
          <w:szCs w:val="22"/>
        </w:rPr>
        <w:t>based deactivated SCell measurement</w:t>
      </w:r>
      <w:r w:rsidR="002D24EE" w:rsidRPr="004A082A">
        <w:rPr>
          <w:rFonts w:asciiTheme="minorHAnsi" w:hAnsiTheme="minorHAnsi" w:cstheme="minorHAnsi"/>
          <w:b/>
          <w:bCs/>
          <w:i/>
          <w:szCs w:val="22"/>
        </w:rPr>
        <w:t xml:space="preserve"> shall be </w:t>
      </w:r>
      <w:r w:rsidR="002D24EE">
        <w:rPr>
          <w:rFonts w:asciiTheme="minorHAnsi" w:hAnsiTheme="minorHAnsi" w:cstheme="minorHAnsi"/>
          <w:b/>
          <w:bCs/>
          <w:i/>
          <w:szCs w:val="22"/>
        </w:rPr>
        <w:t>limited to a shorter duration.</w:t>
      </w:r>
      <w:r>
        <w:rPr>
          <w:b/>
          <w:bCs/>
          <w:lang w:val="en-US"/>
        </w:rPr>
        <w:fldChar w:fldCharType="end"/>
      </w:r>
    </w:p>
    <w:p w14:paraId="25A3E3F3" w14:textId="77777777" w:rsidR="00C77395" w:rsidRDefault="00C77395" w:rsidP="00C77395">
      <w:pPr>
        <w:rPr>
          <w:rFonts w:asciiTheme="minorHAnsi" w:hAnsiTheme="minorHAnsi" w:cstheme="minorHAnsi"/>
          <w:b/>
          <w:bCs/>
          <w:i/>
          <w:szCs w:val="22"/>
        </w:rPr>
      </w:pPr>
      <w:r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: UE can combine the measurement results 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if</w:t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difference between always-on SSB and OD-SSB is only the periodicity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</w:p>
    <w:p w14:paraId="1B6C9F2C" w14:textId="7F433608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_Ref142384224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shall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focus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on 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OD-SSB based SCell activation </w:t>
      </w:r>
      <w:r w:rsidR="002D24EE">
        <w:rPr>
          <w:rFonts w:asciiTheme="minorHAnsi" w:hAnsiTheme="minorHAnsi" w:cstheme="minorHAnsi"/>
          <w:b/>
          <w:bCs/>
          <w:i/>
          <w:szCs w:val="22"/>
          <w:lang w:eastAsia="zh-CN"/>
        </w:rPr>
        <w:t>known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and unknown 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requirement for both Case 1 and Case 2 and </w:t>
      </w:r>
      <w:r w:rsidR="002D24EE" w:rsidRPr="00D93790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not </w:t>
      </w:r>
      <w:r w:rsidR="002D24EE">
        <w:rPr>
          <w:rFonts w:asciiTheme="minorHAnsi" w:hAnsiTheme="minorHAnsi" w:cstheme="minorHAnsi"/>
          <w:b/>
          <w:bCs/>
          <w:i/>
          <w:szCs w:val="22"/>
          <w:lang w:val="en-US"/>
        </w:rPr>
        <w:t>speci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fica</w:t>
      </w:r>
      <w:r w:rsidR="002D24EE">
        <w:rPr>
          <w:rFonts w:asciiTheme="minorHAnsi" w:hAnsiTheme="minorHAnsi" w:cstheme="minorHAnsi"/>
          <w:b/>
          <w:bCs/>
          <w:i/>
          <w:szCs w:val="22"/>
          <w:lang w:val="en-US"/>
        </w:rPr>
        <w:t>lly</w:t>
      </w:r>
      <w:r w:rsidR="002D24EE" w:rsidRPr="00D93790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differentiate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Scenario</w:t>
      </w:r>
      <w:r w:rsidR="002D24EE" w:rsidRPr="00D93790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2/2a scenarios</w:t>
      </w:r>
      <w:r w:rsidR="002D24EE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p w14:paraId="31230FCF" w14:textId="5662BC4E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_Ref177682273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The OD-SSB based cell identification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before deactivated SCell measurement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is unnecessary at least in the following scenarios.</w:t>
      </w:r>
      <w:r>
        <w:rPr>
          <w:b/>
          <w:bCs/>
          <w:lang w:val="en-US"/>
        </w:rPr>
        <w:fldChar w:fldCharType="end"/>
      </w:r>
    </w:p>
    <w:p w14:paraId="29225436" w14:textId="77777777" w:rsidR="00C77395" w:rsidRDefault="00C77395" w:rsidP="00C77395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Case 1: 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No always-on SSB on the cell</w:t>
      </w:r>
    </w:p>
    <w:p w14:paraId="2505778E" w14:textId="77777777" w:rsidR="00C77395" w:rsidRPr="00512942" w:rsidRDefault="00C77395" w:rsidP="00C77395">
      <w:pPr>
        <w:numPr>
          <w:ilvl w:val="1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1: OD-SSB Scell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being measured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>is contiguous to an active serving cell in the same band</w:t>
      </w:r>
    </w:p>
    <w:p w14:paraId="5DC8578E" w14:textId="77777777" w:rsidR="00C77395" w:rsidRDefault="00C77395" w:rsidP="00C77395">
      <w:pPr>
        <w:numPr>
          <w:ilvl w:val="1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2: UE already finished the OD-SSB measurement before, and the OD-SSB deactivated period is within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[5s]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and then the OD-SSB is transmitted again with the same spatial reception parameter </w:t>
      </w:r>
    </w:p>
    <w:p w14:paraId="69D3BBAC" w14:textId="77777777" w:rsidR="00C77395" w:rsidRPr="00512942" w:rsidRDefault="00C77395" w:rsidP="00C77395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Case 2: A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lways-on SSB on the cell</w:t>
      </w:r>
    </w:p>
    <w:p w14:paraId="7AD3B48F" w14:textId="45AC3407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_Ref177682278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In Case 1, UE is assumed to perform deactivated SCell measurement based on OD-SSB when NW indicates the OD-SSB transmission during the deactivated SCell stage.</w:t>
      </w:r>
      <w:r>
        <w:rPr>
          <w:b/>
          <w:bCs/>
          <w:lang w:val="en-US"/>
        </w:rPr>
        <w:fldChar w:fldCharType="end"/>
      </w:r>
    </w:p>
    <w:p w14:paraId="26C2D48D" w14:textId="29EE16BD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_Ref177682281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In Case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2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, RAN4 to prioritize the scenario in which </w:t>
      </w:r>
      <w:r w:rsidR="002D24EE" w:rsidRPr="00A31F45">
        <w:rPr>
          <w:rFonts w:asciiTheme="minorHAnsi" w:hAnsiTheme="minorHAnsi" w:cstheme="minorHAnsi"/>
          <w:b/>
          <w:bCs/>
          <w:i/>
          <w:szCs w:val="22"/>
        </w:rPr>
        <w:t>OD-SSB and always-on SSB are with</w:t>
      </w:r>
      <w:r w:rsidR="002D24EE">
        <w:rPr>
          <w:rFonts w:asciiTheme="minorHAnsi" w:hAnsiTheme="minorHAnsi" w:cstheme="minorHAnsi"/>
          <w:b/>
          <w:bCs/>
          <w:i/>
          <w:szCs w:val="22"/>
        </w:rPr>
        <w:t>in the</w:t>
      </w:r>
      <w:r w:rsidR="002D24EE" w:rsidRPr="00A31F45">
        <w:rPr>
          <w:rFonts w:asciiTheme="minorHAnsi" w:hAnsiTheme="minorHAnsi" w:cstheme="minorHAnsi"/>
          <w:b/>
          <w:bCs/>
          <w:i/>
          <w:szCs w:val="22"/>
        </w:rPr>
        <w:t xml:space="preserve"> same frequency, same time offset but with different periodicities</w:t>
      </w:r>
      <w:r w:rsidR="002D24EE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p w14:paraId="1B60EFC7" w14:textId="1E71E593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_Ref177682284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In Case 2, t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 xml:space="preserve">he UE is assumed to perform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deactivated SCell 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 xml:space="preserve">measurement based on legacy SSB before 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UE receiving 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 xml:space="preserve">OD-SSB 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transmission 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>indicat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ion and after the OD-SSB </w:t>
      </w:r>
      <w:r w:rsidR="002D24EE">
        <w:rPr>
          <w:rFonts w:asciiTheme="minorHAnsi" w:hAnsiTheme="minorHAnsi" w:cstheme="minorHAnsi"/>
          <w:b/>
          <w:bCs/>
          <w:i/>
          <w:szCs w:val="22"/>
        </w:rPr>
        <w:t>transmission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deactivation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p w14:paraId="70DB74DD" w14:textId="0B9A766F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_Ref177682287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In Case 2, t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 xml:space="preserve">he UE is </w:t>
      </w:r>
      <w:r w:rsidR="002D24EE" w:rsidRPr="002D6330">
        <w:rPr>
          <w:rFonts w:asciiTheme="minorHAnsi" w:hAnsiTheme="minorHAnsi" w:cstheme="minorHAnsi"/>
          <w:b/>
          <w:bCs/>
          <w:i/>
          <w:szCs w:val="22"/>
        </w:rPr>
        <w:t>assumed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 xml:space="preserve"> to perform measurement </w:t>
      </w:r>
      <w:r w:rsidR="002D24EE">
        <w:rPr>
          <w:rFonts w:asciiTheme="minorHAnsi" w:hAnsiTheme="minorHAnsi" w:cstheme="minorHAnsi"/>
          <w:b/>
          <w:bCs/>
          <w:i/>
          <w:szCs w:val="22"/>
          <w:lang w:eastAsia="zh-CN"/>
        </w:rPr>
        <w:t>by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combin</w:t>
      </w:r>
      <w:r w:rsidR="002D24EE">
        <w:rPr>
          <w:rFonts w:asciiTheme="minorHAnsi" w:hAnsiTheme="minorHAnsi" w:cstheme="minorHAnsi"/>
          <w:b/>
          <w:bCs/>
          <w:i/>
          <w:szCs w:val="22"/>
          <w:lang w:eastAsia="zh-CN"/>
        </w:rPr>
        <w:t>ing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 xml:space="preserve"> legacy SSB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and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 xml:space="preserve"> OD-SSB when OD-SSB 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transmission </w:t>
      </w:r>
      <w:r w:rsidR="002D24EE" w:rsidRPr="00567A75">
        <w:rPr>
          <w:rFonts w:asciiTheme="minorHAnsi" w:hAnsiTheme="minorHAnsi" w:cstheme="minorHAnsi"/>
          <w:b/>
          <w:bCs/>
          <w:i/>
          <w:szCs w:val="22"/>
        </w:rPr>
        <w:t>is indicated.</w:t>
      </w:r>
      <w:r>
        <w:rPr>
          <w:b/>
          <w:bCs/>
          <w:lang w:val="en-US"/>
        </w:rPr>
        <w:fldChar w:fldCharType="end"/>
      </w:r>
    </w:p>
    <w:p w14:paraId="2E1F3EBE" w14:textId="219F559C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_Ref177682290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 w:rsidRPr="00FB5CE0">
        <w:rPr>
          <w:rFonts w:asciiTheme="minorHAnsi" w:hAnsiTheme="minorHAnsi" w:cstheme="minorHAnsi"/>
          <w:b/>
          <w:bCs/>
          <w:i/>
          <w:szCs w:val="22"/>
        </w:rPr>
        <w:t xml:space="preserve"> RAN4 to focus on OD-SSB based Scell activation procedure</w:t>
      </w:r>
      <w:r w:rsidR="002D24EE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2D24EE" w:rsidRPr="00FB5CE0">
        <w:rPr>
          <w:rFonts w:asciiTheme="minorHAnsi" w:hAnsiTheme="minorHAnsi" w:cstheme="minorHAnsi"/>
          <w:b/>
          <w:bCs/>
          <w:i/>
          <w:szCs w:val="22"/>
        </w:rPr>
        <w:t xml:space="preserve">(known and unknown case) and not to specifically differentiate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Scenario</w:t>
      </w:r>
      <w:r w:rsidR="002D24EE" w:rsidRPr="00FB5CE0">
        <w:rPr>
          <w:rFonts w:asciiTheme="minorHAnsi" w:hAnsiTheme="minorHAnsi" w:cstheme="minorHAnsi"/>
          <w:b/>
          <w:bCs/>
          <w:i/>
          <w:szCs w:val="22"/>
        </w:rPr>
        <w:t xml:space="preserve"> 2/2a scenarios.</w:t>
      </w:r>
      <w:r>
        <w:rPr>
          <w:b/>
          <w:bCs/>
          <w:lang w:val="en-US"/>
        </w:rPr>
        <w:fldChar w:fldCharType="end"/>
      </w:r>
    </w:p>
    <w:p w14:paraId="7FB6CD9F" w14:textId="37EDFCDE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_Ref177682293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 w:rsidRPr="00FB5CE0">
        <w:rPr>
          <w:rFonts w:asciiTheme="minorHAnsi" w:hAnsiTheme="minorHAnsi" w:cstheme="minorHAnsi"/>
          <w:b/>
          <w:bCs/>
          <w:i/>
          <w:szCs w:val="22"/>
        </w:rPr>
        <w:t xml:space="preserve"> When OD-SSB transmission is before/together with the SCell activation command, UE follows the principles of legacy known/unknown SCell activation requirement once the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known</w:t>
      </w:r>
      <w:r w:rsidR="002D24EE" w:rsidRPr="00FB5CE0">
        <w:rPr>
          <w:rFonts w:asciiTheme="minorHAnsi" w:hAnsiTheme="minorHAnsi" w:cstheme="minorHAnsi"/>
          <w:b/>
          <w:bCs/>
          <w:i/>
          <w:szCs w:val="22"/>
        </w:rPr>
        <w:t xml:space="preserve"> condition is met.</w:t>
      </w:r>
      <w:r>
        <w:rPr>
          <w:b/>
          <w:bCs/>
          <w:lang w:val="en-US"/>
        </w:rPr>
        <w:fldChar w:fldCharType="end"/>
      </w:r>
    </w:p>
    <w:p w14:paraId="22FB3B5C" w14:textId="7F2BE9D4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fldChar w:fldCharType="begin"/>
      </w:r>
      <w:r>
        <w:rPr>
          <w:b/>
          <w:bCs/>
          <w:lang w:val="en-US"/>
        </w:rPr>
        <w:instrText xml:space="preserve"> REF _Ref177682295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="002D24EE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 w:rsidRPr="00FB5CE0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After receiving the SCell activation and OD-SSB indication command, </w:t>
      </w:r>
      <w:r w:rsidR="002D24EE" w:rsidRPr="00FB5CE0">
        <w:rPr>
          <w:rFonts w:asciiTheme="minorHAnsi" w:hAnsiTheme="minorHAnsi" w:cstheme="minorHAnsi"/>
          <w:b/>
          <w:bCs/>
          <w:i/>
          <w:szCs w:val="22"/>
        </w:rPr>
        <w:t xml:space="preserve">UE is required to 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always use</w:t>
      </w:r>
      <w:r w:rsidR="002D24EE" w:rsidRPr="00FB5CE0">
        <w:rPr>
          <w:rFonts w:asciiTheme="minorHAnsi" w:hAnsiTheme="minorHAnsi" w:cstheme="minorHAnsi"/>
          <w:b/>
          <w:bCs/>
          <w:i/>
          <w:szCs w:val="22"/>
        </w:rPr>
        <w:t xml:space="preserve"> OD-SSB for Scell activation.</w:t>
      </w:r>
      <w:r>
        <w:rPr>
          <w:b/>
          <w:bCs/>
          <w:lang w:val="en-US"/>
        </w:rPr>
        <w:fldChar w:fldCharType="end"/>
      </w:r>
    </w:p>
    <w:p w14:paraId="1B20EFCC" w14:textId="204D1094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_Ref177682298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="002D24EE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 w:rsidRPr="00FB5CE0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2D24EE" w:rsidRPr="00BD66D6">
        <w:rPr>
          <w:rFonts w:asciiTheme="minorHAnsi" w:hAnsiTheme="minorHAnsi" w:cstheme="minorHAnsi"/>
          <w:b/>
          <w:bCs/>
          <w:i/>
          <w:iCs/>
          <w:lang w:eastAsia="zh-CN"/>
        </w:rPr>
        <w:t>RAN4 to introduce the OD-SSB transmission uncertainty duration for UE receiving first complete OD-SSB burst after</w:t>
      </w:r>
      <w:r w:rsidR="002D24EE" w:rsidRPr="00BD66D6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HARQ processing and MAC-CE parsing time</w:t>
      </w:r>
      <w:r w:rsidR="002D24EE" w:rsidRPr="00BD66D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similar as legacy T</w:t>
      </w:r>
      <w:r w:rsidR="002D24EE" w:rsidRPr="00BD66D6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FirstSSB</w:t>
      </w:r>
      <w:r w:rsidR="002D24EE" w:rsidRPr="00BD66D6">
        <w:rPr>
          <w:rFonts w:asciiTheme="minorHAnsi" w:hAnsiTheme="minorHAnsi" w:cstheme="minorHAnsi"/>
          <w:b/>
          <w:bCs/>
          <w:i/>
          <w:iCs/>
          <w:lang w:eastAsia="zh-CN"/>
        </w:rPr>
        <w:t>, T</w:t>
      </w:r>
      <w:r w:rsidR="002D24EE" w:rsidRPr="00BD66D6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FirstSSB_MAX.</w:t>
      </w:r>
      <w:r>
        <w:rPr>
          <w:b/>
          <w:bCs/>
          <w:lang w:val="en-US"/>
        </w:rPr>
        <w:fldChar w:fldCharType="end"/>
      </w:r>
    </w:p>
    <w:p w14:paraId="599C2180" w14:textId="296F8750" w:rsidR="00C77395" w:rsidRDefault="00C77395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_Ref177682301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="002D24EE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wait RAN1</w:t>
      </w:r>
      <w:r w:rsidR="002D24EE">
        <w:rPr>
          <w:rFonts w:asciiTheme="minorHAnsi" w:hAnsiTheme="minorHAnsi" w:cstheme="minorHAnsi"/>
          <w:b/>
          <w:bCs/>
          <w:i/>
          <w:szCs w:val="22"/>
          <w:lang w:eastAsia="zh-CN"/>
        </w:rPr>
        <w:t>’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 further progress on spatial relation between OD-SSBs and always-on SSB.</w:t>
      </w:r>
      <w:r>
        <w:rPr>
          <w:b/>
          <w:bCs/>
          <w:lang w:val="en-US"/>
        </w:rPr>
        <w:fldChar w:fldCharType="end"/>
      </w:r>
    </w:p>
    <w:p w14:paraId="6D937724" w14:textId="3046CDE2" w:rsidR="00697FB8" w:rsidRDefault="00697FB8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_Ref178860501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="002D24EE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2D24EE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UE shall follow the OD-SSB based SCell activation procedure once NW indicates the OD-SSB transmission during the SCell activation. Otherwise, UE shall follow the SSB-less SCell activation </w:t>
      </w:r>
      <w:r w:rsidR="002D24EE" w:rsidRPr="00D0662E">
        <w:rPr>
          <w:rFonts w:asciiTheme="minorHAnsi" w:hAnsiTheme="minorHAnsi" w:cstheme="minorHAnsi"/>
          <w:b/>
          <w:bCs/>
          <w:i/>
          <w:szCs w:val="22"/>
          <w:lang w:eastAsia="zh-CN"/>
        </w:rPr>
        <w:t>procedure</w:t>
      </w:r>
      <w:r w:rsidR="002D24EE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b/>
          <w:bCs/>
          <w:lang w:val="en-US"/>
        </w:rPr>
        <w:fldChar w:fldCharType="end"/>
      </w:r>
    </w:p>
    <w:p w14:paraId="01DBC1F6" w14:textId="55A5B4D7" w:rsidR="00697FB8" w:rsidRDefault="00697FB8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_Ref178860507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2D24EE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D24EE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="002D24EE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2D24E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discuss the known cell condition related to the OD-SSB based SCell activation.</w:t>
      </w:r>
      <w:r>
        <w:rPr>
          <w:b/>
          <w:bCs/>
          <w:lang w:val="en-US"/>
        </w:rPr>
        <w:fldChar w:fldCharType="end"/>
      </w:r>
    </w:p>
    <w:bookmarkEnd w:id="31"/>
    <w:p w14:paraId="17EA2DC4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0DEA7413" w14:textId="77777777" w:rsidR="00C77395" w:rsidRDefault="00C77395" w:rsidP="00C77395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32" w:name="_Ref155625529"/>
      <w:bookmarkStart w:id="33" w:name="_Ref171678737"/>
      <w:r w:rsidRPr="00F022AC">
        <w:rPr>
          <w:rFonts w:ascii="Times New Roman" w:hAnsi="Times New Roman"/>
          <w:sz w:val="20"/>
          <w:szCs w:val="18"/>
        </w:rPr>
        <w:t>RP-234065</w:t>
      </w:r>
      <w:r>
        <w:rPr>
          <w:rFonts w:ascii="Times New Roman" w:hAnsi="Times New Roman"/>
          <w:sz w:val="20"/>
          <w:szCs w:val="18"/>
        </w:rPr>
        <w:t>,</w:t>
      </w:r>
      <w:r w:rsidRPr="00F022AC">
        <w:rPr>
          <w:rFonts w:ascii="Times New Roman" w:hAnsi="Times New Roman"/>
          <w:sz w:val="20"/>
          <w:szCs w:val="18"/>
        </w:rPr>
        <w:t xml:space="preserve"> </w:t>
      </w:r>
      <w:r>
        <w:rPr>
          <w:rFonts w:ascii="Times New Roman" w:hAnsi="Times New Roman"/>
          <w:sz w:val="20"/>
          <w:szCs w:val="18"/>
        </w:rPr>
        <w:t>“</w:t>
      </w:r>
      <w:r w:rsidRPr="00F022AC">
        <w:rPr>
          <w:rFonts w:ascii="Times New Roman" w:hAnsi="Times New Roman"/>
          <w:sz w:val="20"/>
          <w:szCs w:val="18"/>
        </w:rPr>
        <w:t>Rel-19 WID</w:t>
      </w:r>
      <w:r w:rsidRPr="00882BBE">
        <w:rPr>
          <w:rFonts w:ascii="Times New Roman" w:hAnsi="Times New Roman"/>
          <w:sz w:val="20"/>
          <w:szCs w:val="18"/>
        </w:rPr>
        <w:t>: Enhancements of network energy savings for NR</w:t>
      </w:r>
      <w:r>
        <w:rPr>
          <w:rFonts w:ascii="Times New Roman" w:hAnsi="Times New Roman"/>
          <w:sz w:val="20"/>
          <w:szCs w:val="18"/>
        </w:rPr>
        <w:t>”</w:t>
      </w:r>
      <w:r w:rsidRPr="008762DC">
        <w:rPr>
          <w:rFonts w:ascii="Times New Roman" w:hAnsi="Times New Roman"/>
          <w:sz w:val="20"/>
          <w:szCs w:val="18"/>
        </w:rPr>
        <w:t xml:space="preserve">, </w:t>
      </w:r>
      <w:bookmarkEnd w:id="32"/>
      <w:r>
        <w:rPr>
          <w:rFonts w:ascii="Times New Roman" w:hAnsi="Times New Roman"/>
          <w:sz w:val="20"/>
          <w:szCs w:val="18"/>
        </w:rPr>
        <w:t>Ericsson</w:t>
      </w:r>
      <w:bookmarkEnd w:id="33"/>
      <w:r>
        <w:rPr>
          <w:rFonts w:ascii="Times New Roman" w:hAnsi="Times New Roman"/>
          <w:sz w:val="20"/>
          <w:szCs w:val="18"/>
        </w:rPr>
        <w:t>, Apple</w:t>
      </w:r>
    </w:p>
    <w:p w14:paraId="0D4FDE05" w14:textId="77777777" w:rsidR="00697FB8" w:rsidRDefault="00697FB8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34" w:name="_Ref177931759"/>
      <w:r w:rsidRPr="00F022AC">
        <w:rPr>
          <w:rFonts w:ascii="Times New Roman" w:hAnsi="Times New Roman"/>
          <w:sz w:val="20"/>
          <w:szCs w:val="18"/>
        </w:rPr>
        <w:t>RP-24</w:t>
      </w:r>
      <w:r>
        <w:rPr>
          <w:rFonts w:ascii="Times New Roman" w:hAnsi="Times New Roman" w:hint="eastAsia"/>
          <w:sz w:val="20"/>
          <w:szCs w:val="18"/>
          <w:lang w:eastAsia="zh-CN"/>
        </w:rPr>
        <w:t>2354</w:t>
      </w:r>
      <w:r>
        <w:rPr>
          <w:rFonts w:ascii="Times New Roman" w:hAnsi="Times New Roman"/>
          <w:sz w:val="20"/>
          <w:szCs w:val="18"/>
        </w:rPr>
        <w:t>,</w:t>
      </w:r>
      <w:r w:rsidRPr="00F022AC">
        <w:rPr>
          <w:rFonts w:ascii="Times New Roman" w:hAnsi="Times New Roman"/>
          <w:sz w:val="20"/>
          <w:szCs w:val="18"/>
        </w:rPr>
        <w:t xml:space="preserve"> </w:t>
      </w:r>
      <w:r>
        <w:rPr>
          <w:rFonts w:ascii="Times New Roman" w:hAnsi="Times New Roman"/>
          <w:sz w:val="20"/>
          <w:szCs w:val="18"/>
        </w:rPr>
        <w:t>“</w:t>
      </w:r>
      <w:r w:rsidRPr="00746068">
        <w:rPr>
          <w:rFonts w:ascii="Times New Roman" w:hAnsi="Times New Roman"/>
          <w:sz w:val="20"/>
          <w:szCs w:val="18"/>
        </w:rPr>
        <w:t>Revised WID - Enhancements of network energy savings for NR</w:t>
      </w:r>
      <w:r>
        <w:rPr>
          <w:rFonts w:ascii="Times New Roman" w:hAnsi="Times New Roman"/>
          <w:sz w:val="20"/>
          <w:szCs w:val="18"/>
        </w:rPr>
        <w:t>”</w:t>
      </w:r>
      <w:r w:rsidRPr="008762DC">
        <w:rPr>
          <w:rFonts w:ascii="Times New Roman" w:hAnsi="Times New Roman"/>
          <w:sz w:val="20"/>
          <w:szCs w:val="18"/>
        </w:rPr>
        <w:t xml:space="preserve">, </w:t>
      </w:r>
      <w:r>
        <w:rPr>
          <w:rFonts w:ascii="Times New Roman" w:hAnsi="Times New Roman"/>
          <w:sz w:val="20"/>
          <w:szCs w:val="18"/>
        </w:rPr>
        <w:t>Ericsson</w:t>
      </w:r>
      <w:bookmarkEnd w:id="34"/>
    </w:p>
    <w:p w14:paraId="5002E23F" w14:textId="77777777" w:rsidR="00C77395" w:rsidRDefault="00C77395" w:rsidP="00C77395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496655">
        <w:rPr>
          <w:rFonts w:ascii="Times New Roman" w:hAnsi="Times New Roman"/>
          <w:sz w:val="20"/>
          <w:szCs w:val="18"/>
        </w:rPr>
        <w:t xml:space="preserve">3GPP </w:t>
      </w:r>
      <w:bookmarkStart w:id="35" w:name="specType1"/>
      <w:r w:rsidRPr="00496655">
        <w:rPr>
          <w:rFonts w:ascii="Times New Roman" w:hAnsi="Times New Roman"/>
          <w:sz w:val="20"/>
          <w:szCs w:val="18"/>
        </w:rPr>
        <w:t>TR</w:t>
      </w:r>
      <w:bookmarkEnd w:id="35"/>
      <w:r w:rsidRPr="00496655">
        <w:rPr>
          <w:rFonts w:ascii="Times New Roman" w:hAnsi="Times New Roman"/>
          <w:sz w:val="20"/>
          <w:szCs w:val="18"/>
        </w:rPr>
        <w:t xml:space="preserve"> </w:t>
      </w:r>
      <w:bookmarkStart w:id="36" w:name="specNumber"/>
      <w:r w:rsidRPr="00496655">
        <w:rPr>
          <w:rFonts w:ascii="Times New Roman" w:hAnsi="Times New Roman"/>
          <w:sz w:val="20"/>
          <w:szCs w:val="18"/>
        </w:rPr>
        <w:t>38.</w:t>
      </w:r>
      <w:bookmarkEnd w:id="36"/>
      <w:r w:rsidRPr="00496655">
        <w:rPr>
          <w:rFonts w:ascii="Times New Roman" w:hAnsi="Times New Roman"/>
          <w:sz w:val="20"/>
          <w:szCs w:val="18"/>
        </w:rPr>
        <w:t xml:space="preserve">864 </w:t>
      </w:r>
      <w:bookmarkStart w:id="37" w:name="specVersion"/>
      <w:r w:rsidRPr="00496655">
        <w:rPr>
          <w:rFonts w:ascii="Times New Roman" w:hAnsi="Times New Roman"/>
          <w:sz w:val="20"/>
          <w:szCs w:val="18"/>
        </w:rPr>
        <w:t>V18.1.</w:t>
      </w:r>
      <w:bookmarkEnd w:id="37"/>
      <w:r w:rsidRPr="00496655">
        <w:rPr>
          <w:rFonts w:ascii="Times New Roman" w:hAnsi="Times New Roman"/>
          <w:sz w:val="20"/>
          <w:szCs w:val="18"/>
        </w:rPr>
        <w:t>0</w:t>
      </w:r>
      <w:r w:rsidRPr="00496655">
        <w:rPr>
          <w:rFonts w:ascii="Times New Roman" w:hAnsi="Times New Roman" w:hint="eastAsia"/>
          <w:sz w:val="20"/>
          <w:szCs w:val="18"/>
        </w:rPr>
        <w:t>,</w:t>
      </w:r>
      <w:r w:rsidRPr="00496655">
        <w:rPr>
          <w:rFonts w:ascii="Times New Roman" w:hAnsi="Times New Roman"/>
          <w:sz w:val="20"/>
          <w:szCs w:val="18"/>
        </w:rPr>
        <w:t xml:space="preserve"> </w:t>
      </w:r>
      <w:r>
        <w:rPr>
          <w:rFonts w:ascii="Times New Roman" w:hAnsi="Times New Roman"/>
          <w:sz w:val="20"/>
          <w:szCs w:val="18"/>
        </w:rPr>
        <w:t>“</w:t>
      </w:r>
      <w:r w:rsidRPr="00496655">
        <w:rPr>
          <w:rFonts w:ascii="Times New Roman" w:hAnsi="Times New Roman"/>
          <w:sz w:val="20"/>
          <w:szCs w:val="18"/>
        </w:rPr>
        <w:t>Study on network energy savings for NR</w:t>
      </w:r>
      <w:r>
        <w:rPr>
          <w:rFonts w:ascii="Times New Roman" w:hAnsi="Times New Roman"/>
          <w:sz w:val="20"/>
          <w:szCs w:val="18"/>
        </w:rPr>
        <w:t>”</w:t>
      </w:r>
    </w:p>
    <w:p w14:paraId="19AE5CC9" w14:textId="1D546D37" w:rsidR="00120DB8" w:rsidRDefault="00120DB8">
      <w:pPr>
        <w:spacing w:after="0"/>
        <w:rPr>
          <w:szCs w:val="18"/>
        </w:rPr>
      </w:pPr>
      <w:r>
        <w:rPr>
          <w:szCs w:val="18"/>
        </w:rPr>
        <w:br w:type="page"/>
      </w:r>
    </w:p>
    <w:p w14:paraId="512A52F3" w14:textId="77777777" w:rsidR="00C77395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054DD4">
        <w:rPr>
          <w:rFonts w:hint="eastAsia"/>
          <w:sz w:val="36"/>
        </w:rPr>
        <w:lastRenderedPageBreak/>
        <w:t>Backup</w:t>
      </w:r>
    </w:p>
    <w:p w14:paraId="5FBD1C80" w14:textId="77777777" w:rsidR="00C77395" w:rsidRDefault="00C77395" w:rsidP="00C77395">
      <w:pPr>
        <w:jc w:val="both"/>
      </w:pPr>
      <w:r w:rsidRPr="00054DD4">
        <w:rPr>
          <w:rFonts w:hint="eastAsia"/>
        </w:rPr>
        <w:t xml:space="preserve">The </w:t>
      </w:r>
      <w:r>
        <w:rPr>
          <w:rFonts w:hint="eastAsia"/>
        </w:rPr>
        <w:t xml:space="preserve">summary of </w:t>
      </w:r>
      <w:r w:rsidRPr="00054DD4">
        <w:rPr>
          <w:rFonts w:hint="eastAsia"/>
        </w:rPr>
        <w:t>SCell activation requirement</w:t>
      </w:r>
      <w:r>
        <w:rPr>
          <w:rFonts w:hint="eastAsia"/>
        </w:rPr>
        <w:t xml:space="preserve"> impact due to the OD-SSB.</w:t>
      </w:r>
    </w:p>
    <w:p w14:paraId="74FB4DBD" w14:textId="77777777" w:rsidR="00C77395" w:rsidRPr="008C783A" w:rsidRDefault="00C77395" w:rsidP="00C77395">
      <w:pPr>
        <w:jc w:val="both"/>
        <w:rPr>
          <w:b/>
          <w:bCs/>
          <w:lang w:eastAsia="zh-CN"/>
        </w:rPr>
      </w:pPr>
      <w:r w:rsidRPr="008C783A">
        <w:rPr>
          <w:rFonts w:hint="eastAsia"/>
          <w:b/>
          <w:bCs/>
          <w:lang w:eastAsia="zh-CN"/>
        </w:rPr>
        <w:t>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2613"/>
        <w:gridCol w:w="1598"/>
        <w:gridCol w:w="2083"/>
        <w:gridCol w:w="2552"/>
      </w:tblGrid>
      <w:tr w:rsidR="00C77395" w14:paraId="3B330058" w14:textId="77777777" w:rsidTr="00412B3C">
        <w:tc>
          <w:tcPr>
            <w:tcW w:w="647" w:type="dxa"/>
          </w:tcPr>
          <w:p w14:paraId="67E2336F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Case</w:t>
            </w:r>
          </w:p>
        </w:tc>
        <w:tc>
          <w:tcPr>
            <w:tcW w:w="2613" w:type="dxa"/>
          </w:tcPr>
          <w:p w14:paraId="6BDC1931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To-be-activated target SCell</w:t>
            </w:r>
          </w:p>
        </w:tc>
        <w:tc>
          <w:tcPr>
            <w:tcW w:w="1598" w:type="dxa"/>
          </w:tcPr>
          <w:p w14:paraId="75BF4DE8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Rules</w:t>
            </w:r>
          </w:p>
        </w:tc>
        <w:tc>
          <w:tcPr>
            <w:tcW w:w="2083" w:type="dxa"/>
          </w:tcPr>
          <w:p w14:paraId="471CA6B5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Legacy </w:t>
            </w: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Requirement</w:t>
            </w:r>
          </w:p>
        </w:tc>
        <w:tc>
          <w:tcPr>
            <w:tcW w:w="2552" w:type="dxa"/>
          </w:tcPr>
          <w:p w14:paraId="3134371C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OD-SSB</w:t>
            </w: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 impact</w:t>
            </w:r>
          </w:p>
        </w:tc>
      </w:tr>
      <w:tr w:rsidR="00C77395" w14:paraId="5BA2DFB3" w14:textId="77777777" w:rsidTr="00412B3C">
        <w:tc>
          <w:tcPr>
            <w:tcW w:w="647" w:type="dxa"/>
          </w:tcPr>
          <w:p w14:paraId="2EA0FB46" w14:textId="77777777" w:rsidR="00C77395" w:rsidRPr="008816EE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8816EE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#1</w:t>
            </w:r>
          </w:p>
        </w:tc>
        <w:tc>
          <w:tcPr>
            <w:tcW w:w="2613" w:type="dxa"/>
          </w:tcPr>
          <w:p w14:paraId="70D474F5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FR1 known Scell with meas. period &lt;= 2400ms</w:t>
            </w:r>
          </w:p>
        </w:tc>
        <w:tc>
          <w:tcPr>
            <w:tcW w:w="1598" w:type="dxa"/>
            <w:vMerge w:val="restart"/>
          </w:tcPr>
          <w:p w14:paraId="2197D49D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7C6B3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Known, measurement period</w:t>
            </w:r>
            <w:r w:rsidRPr="007C6B30">
              <w:rPr>
                <w:lang w:eastAsia="zh-CN"/>
              </w:rPr>
              <w:t xml:space="preserve"> </w:t>
            </w:r>
          </w:p>
        </w:tc>
        <w:tc>
          <w:tcPr>
            <w:tcW w:w="2083" w:type="dxa"/>
          </w:tcPr>
          <w:p w14:paraId="58C45D61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</w:t>
            </w:r>
          </w:p>
        </w:tc>
        <w:tc>
          <w:tcPr>
            <w:tcW w:w="2552" w:type="dxa"/>
            <w:vMerge w:val="restart"/>
          </w:tcPr>
          <w:p w14:paraId="003F43FC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</w:t>
            </w:r>
          </w:p>
          <w:p w14:paraId="161FC3AF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167A5D72" w14:textId="77777777" w:rsidTr="00412B3C">
        <w:tc>
          <w:tcPr>
            <w:tcW w:w="647" w:type="dxa"/>
          </w:tcPr>
          <w:p w14:paraId="126CB70B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#2</w:t>
            </w:r>
          </w:p>
        </w:tc>
        <w:tc>
          <w:tcPr>
            <w:tcW w:w="2613" w:type="dxa"/>
          </w:tcPr>
          <w:p w14:paraId="6FB6E4F4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FR1 known Scell with meas. period &gt; 2400ms</w:t>
            </w:r>
          </w:p>
        </w:tc>
        <w:tc>
          <w:tcPr>
            <w:tcW w:w="1598" w:type="dxa"/>
            <w:vMerge/>
          </w:tcPr>
          <w:p w14:paraId="567A5B2D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2F08B4FA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vMerge/>
          </w:tcPr>
          <w:p w14:paraId="7C13964F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4CBC2EBE" w14:textId="77777777" w:rsidTr="00412B3C">
        <w:tc>
          <w:tcPr>
            <w:tcW w:w="647" w:type="dxa"/>
          </w:tcPr>
          <w:p w14:paraId="6F5FA4EB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#3</w:t>
            </w:r>
          </w:p>
        </w:tc>
        <w:tc>
          <w:tcPr>
            <w:tcW w:w="2613" w:type="dxa"/>
          </w:tcPr>
          <w:p w14:paraId="4346C8A7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</w:t>
            </w:r>
            <w:r w:rsidRPr="00540BE3">
              <w:rPr>
                <w:rFonts w:asciiTheme="minorHAnsi" w:eastAsiaTheme="minorEastAsia" w:hAnsi="Arial" w:cstheme="minorBidi"/>
                <w:kern w:val="24"/>
                <w:sz w:val="18"/>
                <w:szCs w:val="18"/>
                <w:lang w:val="en-US"/>
              </w:rPr>
              <w:t xml:space="preserve">Scell 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with active serving cell(s) on the same band </w:t>
            </w:r>
          </w:p>
        </w:tc>
        <w:tc>
          <w:tcPr>
            <w:tcW w:w="1598" w:type="dxa"/>
            <w:vMerge w:val="restart"/>
          </w:tcPr>
          <w:p w14:paraId="0D8C7D1F" w14:textId="77777777" w:rsidR="00C77395" w:rsidRPr="00A57129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A57129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Unknown,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 xml:space="preserve"> w</w:t>
            </w:r>
            <w:r w:rsidRPr="00A57129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ith ssb-PositionInBurst, TCI indication</w:t>
            </w:r>
          </w:p>
        </w:tc>
        <w:tc>
          <w:tcPr>
            <w:tcW w:w="2083" w:type="dxa"/>
          </w:tcPr>
          <w:p w14:paraId="61A8C88E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SMTC_MAX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vMerge w:val="restart"/>
          </w:tcPr>
          <w:p w14:paraId="2322D591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</w:t>
            </w:r>
          </w:p>
          <w:p w14:paraId="0A67D753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058DD53A" w14:textId="77777777" w:rsidTr="00412B3C">
        <w:tc>
          <w:tcPr>
            <w:tcW w:w="647" w:type="dxa"/>
          </w:tcPr>
          <w:p w14:paraId="6A5A1393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#4</w:t>
            </w:r>
          </w:p>
        </w:tc>
        <w:tc>
          <w:tcPr>
            <w:tcW w:w="2613" w:type="dxa"/>
          </w:tcPr>
          <w:p w14:paraId="1CADE577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Scell </w:t>
            </w:r>
            <w:r w:rsidRPr="00540BE3">
              <w:rPr>
                <w:rFonts w:asciiTheme="minorHAnsi" w:eastAsiaTheme="minorEastAsia" w:hAnsi="Arial" w:cstheme="minorBidi"/>
                <w:kern w:val="24"/>
                <w:sz w:val="18"/>
                <w:szCs w:val="18"/>
                <w:lang w:val="en-US"/>
              </w:rPr>
              <w:t xml:space="preserve">without 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active serving cell(s) on the same band </w:t>
            </w:r>
          </w:p>
        </w:tc>
        <w:tc>
          <w:tcPr>
            <w:tcW w:w="1598" w:type="dxa"/>
            <w:vMerge/>
          </w:tcPr>
          <w:p w14:paraId="5648D1C2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42A3DCEA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SMTC_MAX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+ 2T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vMerge/>
          </w:tcPr>
          <w:p w14:paraId="235EC3E4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01D8005C" w14:textId="77777777" w:rsidTr="00412B3C">
        <w:tc>
          <w:tcPr>
            <w:tcW w:w="647" w:type="dxa"/>
          </w:tcPr>
          <w:p w14:paraId="2D39CBEB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#5</w:t>
            </w:r>
          </w:p>
        </w:tc>
        <w:tc>
          <w:tcPr>
            <w:tcW w:w="2613" w:type="dxa"/>
          </w:tcPr>
          <w:p w14:paraId="1D50B28A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Scell without </w:t>
            </w:r>
            <w:r w:rsidRPr="00540BE3">
              <w:rPr>
                <w:rFonts w:asciiTheme="minorHAnsi" w:eastAsiaTheme="minorEastAsia" w:hAnsi="Arial" w:cstheme="minorBidi"/>
                <w:kern w:val="24"/>
                <w:sz w:val="18"/>
                <w:szCs w:val="18"/>
                <w:lang w:val="en-US"/>
              </w:rPr>
              <w:t>TCI indication in MAC-CE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, and with SP CSI-RS for CSI reporting</w:t>
            </w:r>
          </w:p>
        </w:tc>
        <w:tc>
          <w:tcPr>
            <w:tcW w:w="1598" w:type="dxa"/>
            <w:vMerge w:val="restart"/>
          </w:tcPr>
          <w:p w14:paraId="3BDE2C81" w14:textId="77777777" w:rsidR="00C77395" w:rsidRPr="00EA5E69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  <w:r w:rsidRPr="004C3DC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P</w:t>
            </w:r>
            <w:r w:rsidRPr="004C3DC3">
              <w:rPr>
                <w:rFonts w:ascii="Arial" w:hAnsi="Arial" w:cs="Arial" w:hint="eastAsia"/>
                <w:kern w:val="24"/>
                <w:sz w:val="18"/>
                <w:szCs w:val="18"/>
                <w:lang w:val="en-US"/>
              </w:rPr>
              <w:t xml:space="preserve">urely </w:t>
            </w:r>
            <w:r w:rsidRPr="00EA5E69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Unknown</w:t>
            </w:r>
          </w:p>
          <w:p w14:paraId="555E1892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15E16C5D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SMTC_MAX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L1-RSRP, measure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L1-RSRP,report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HARQ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max(T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uncertainty_MAC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FineTiming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+ 2ms,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uncertainty_SP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>)</w:t>
            </w:r>
          </w:p>
        </w:tc>
        <w:tc>
          <w:tcPr>
            <w:tcW w:w="2552" w:type="dxa"/>
            <w:vMerge w:val="restart"/>
          </w:tcPr>
          <w:p w14:paraId="0406DEAA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2, 3</w:t>
            </w:r>
          </w:p>
          <w:p w14:paraId="1698E00D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F71577" w14:paraId="2FA5B56E" w14:textId="77777777" w:rsidTr="00412B3C">
        <w:tc>
          <w:tcPr>
            <w:tcW w:w="647" w:type="dxa"/>
          </w:tcPr>
          <w:p w14:paraId="56926E49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#6</w:t>
            </w:r>
          </w:p>
        </w:tc>
        <w:tc>
          <w:tcPr>
            <w:tcW w:w="2613" w:type="dxa"/>
          </w:tcPr>
          <w:p w14:paraId="4A9DCE72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Scell without </w:t>
            </w:r>
            <w:r w:rsidRPr="00540BE3">
              <w:rPr>
                <w:rFonts w:asciiTheme="minorHAnsi" w:eastAsiaTheme="minorEastAsia" w:hAnsi="Arial" w:cstheme="minorBidi"/>
                <w:kern w:val="24"/>
                <w:sz w:val="18"/>
                <w:szCs w:val="18"/>
                <w:lang w:val="en-US"/>
              </w:rPr>
              <w:t>TCI indication in MAC-CE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, and with P CSI-RS for CSI reporting</w:t>
            </w:r>
          </w:p>
        </w:tc>
        <w:tc>
          <w:tcPr>
            <w:tcW w:w="1598" w:type="dxa"/>
            <w:vMerge/>
          </w:tcPr>
          <w:p w14:paraId="2305D9C9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3280BCDA" w14:textId="77777777" w:rsidR="00C77395" w:rsidRPr="00EC664B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lang w:val="en-SE" w:eastAsia="zh-CN"/>
              </w:rPr>
            </w:pPr>
            <w:r w:rsidRPr="00EC664B">
              <w:rPr>
                <w:lang w:val="en-SE"/>
              </w:rPr>
              <w:t>3ms + T</w:t>
            </w:r>
            <w:r w:rsidRPr="00EC664B">
              <w:rPr>
                <w:vertAlign w:val="subscript"/>
                <w:lang w:val="en-SE"/>
              </w:rPr>
              <w:t>FirstSSB_MAX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SMTC_MAX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rs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L1-RSRP,measure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L1-RSRP,report</w:t>
            </w:r>
            <w:r w:rsidRPr="00EC664B">
              <w:rPr>
                <w:lang w:val="en-SE"/>
              </w:rPr>
              <w:t xml:space="preserve"> + max(T</w:t>
            </w:r>
            <w:r w:rsidRPr="00EC664B">
              <w:rPr>
                <w:vertAlign w:val="subscript"/>
                <w:lang w:val="en-SE"/>
              </w:rPr>
              <w:t>HARQ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uncertainty_MAC</w:t>
            </w:r>
            <w:r w:rsidRPr="00EC664B">
              <w:rPr>
                <w:lang w:val="en-SE"/>
              </w:rPr>
              <w:t xml:space="preserve"> + 5ms + T</w:t>
            </w:r>
            <w:r w:rsidRPr="00EC664B">
              <w:rPr>
                <w:vertAlign w:val="subscript"/>
                <w:lang w:val="en-SE"/>
              </w:rPr>
              <w:t>FineTiming</w:t>
            </w:r>
            <w:r w:rsidRPr="00EC664B">
              <w:rPr>
                <w:lang w:val="en-SE"/>
              </w:rPr>
              <w:t>, T</w:t>
            </w:r>
            <w:r w:rsidRPr="00EC664B">
              <w:rPr>
                <w:vertAlign w:val="subscript"/>
                <w:lang w:val="en-SE"/>
              </w:rPr>
              <w:t>uncertainty_RRC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RRC_delay</w:t>
            </w:r>
            <w:r w:rsidRPr="00EC664B">
              <w:rPr>
                <w:lang w:val="en-SE"/>
              </w:rPr>
              <w:t>)</w:t>
            </w:r>
          </w:p>
        </w:tc>
        <w:tc>
          <w:tcPr>
            <w:tcW w:w="2552" w:type="dxa"/>
            <w:vMerge/>
          </w:tcPr>
          <w:p w14:paraId="0FD9BFF4" w14:textId="77777777" w:rsidR="00C77395" w:rsidRPr="00120DB8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SE"/>
              </w:rPr>
            </w:pPr>
          </w:p>
        </w:tc>
      </w:tr>
      <w:tr w:rsidR="00C77395" w14:paraId="384B141C" w14:textId="77777777" w:rsidTr="00412B3C">
        <w:tc>
          <w:tcPr>
            <w:tcW w:w="647" w:type="dxa"/>
          </w:tcPr>
          <w:p w14:paraId="032E02E0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#7</w:t>
            </w:r>
          </w:p>
        </w:tc>
        <w:tc>
          <w:tcPr>
            <w:tcW w:w="2613" w:type="dxa"/>
          </w:tcPr>
          <w:p w14:paraId="1730EA8C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with active serving cell(s) on the same band </w:t>
            </w:r>
          </w:p>
        </w:tc>
        <w:tc>
          <w:tcPr>
            <w:tcW w:w="1598" w:type="dxa"/>
          </w:tcPr>
          <w:p w14:paraId="4AA2C5EB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>
              <w:rPr>
                <w:rFonts w:hint="eastAsia"/>
                <w:lang w:val="en-SE" w:eastAsia="zh-CN"/>
              </w:rPr>
              <w:t>SSB-less</w:t>
            </w:r>
          </w:p>
        </w:tc>
        <w:tc>
          <w:tcPr>
            <w:tcW w:w="2083" w:type="dxa"/>
          </w:tcPr>
          <w:p w14:paraId="618F96AB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>
              <w:rPr>
                <w:rFonts w:hint="eastAsia"/>
                <w:lang w:val="en-SE" w:eastAsia="zh-CN"/>
              </w:rPr>
              <w:t>3ms</w:t>
            </w:r>
          </w:p>
        </w:tc>
        <w:tc>
          <w:tcPr>
            <w:tcW w:w="2552" w:type="dxa"/>
          </w:tcPr>
          <w:p w14:paraId="5C941734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>
              <w:rPr>
                <w:rFonts w:hint="eastAsia"/>
                <w:lang w:val="en-SE" w:eastAsia="zh-CN"/>
              </w:rPr>
              <w:t>Aspect 4</w:t>
            </w:r>
          </w:p>
        </w:tc>
      </w:tr>
    </w:tbl>
    <w:p w14:paraId="334F576E" w14:textId="77777777" w:rsidR="00C77395" w:rsidRDefault="00C77395" w:rsidP="00C77395">
      <w:pPr>
        <w:jc w:val="both"/>
        <w:rPr>
          <w:b/>
          <w:bCs/>
        </w:rPr>
      </w:pPr>
    </w:p>
    <w:p w14:paraId="05D9E7F6" w14:textId="77777777" w:rsidR="00C77395" w:rsidRPr="008816EE" w:rsidRDefault="00C77395" w:rsidP="00C77395">
      <w:pPr>
        <w:jc w:val="both"/>
        <w:rPr>
          <w:b/>
          <w:bCs/>
        </w:rPr>
      </w:pPr>
      <w:r w:rsidRPr="008816EE">
        <w:rPr>
          <w:rFonts w:hint="eastAsia"/>
          <w:b/>
          <w:bCs/>
        </w:rPr>
        <w:t>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2613"/>
        <w:gridCol w:w="1598"/>
        <w:gridCol w:w="2083"/>
        <w:gridCol w:w="2552"/>
      </w:tblGrid>
      <w:tr w:rsidR="00C77395" w:rsidRPr="00540BE3" w14:paraId="0CB28A0B" w14:textId="77777777" w:rsidTr="00412B3C">
        <w:tc>
          <w:tcPr>
            <w:tcW w:w="647" w:type="dxa"/>
          </w:tcPr>
          <w:p w14:paraId="13A48968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lastRenderedPageBreak/>
              <w:t>Case</w:t>
            </w:r>
          </w:p>
        </w:tc>
        <w:tc>
          <w:tcPr>
            <w:tcW w:w="2613" w:type="dxa"/>
          </w:tcPr>
          <w:p w14:paraId="2A3827BC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To-be-activated target SCell</w:t>
            </w:r>
          </w:p>
        </w:tc>
        <w:tc>
          <w:tcPr>
            <w:tcW w:w="1598" w:type="dxa"/>
          </w:tcPr>
          <w:p w14:paraId="47591FAD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Rules</w:t>
            </w:r>
          </w:p>
        </w:tc>
        <w:tc>
          <w:tcPr>
            <w:tcW w:w="2083" w:type="dxa"/>
          </w:tcPr>
          <w:p w14:paraId="41211B85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Legacy </w:t>
            </w: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Requirement</w:t>
            </w:r>
          </w:p>
        </w:tc>
        <w:tc>
          <w:tcPr>
            <w:tcW w:w="2552" w:type="dxa"/>
          </w:tcPr>
          <w:p w14:paraId="2E2997D5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OD-SSB</w:t>
            </w: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 impact</w:t>
            </w:r>
          </w:p>
        </w:tc>
      </w:tr>
      <w:tr w:rsidR="00C77395" w:rsidRPr="005D69B0" w14:paraId="10D791B5" w14:textId="77777777" w:rsidTr="00412B3C">
        <w:tc>
          <w:tcPr>
            <w:tcW w:w="647" w:type="dxa"/>
          </w:tcPr>
          <w:p w14:paraId="38667C4C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val="en-US"/>
              </w:rPr>
              <w:t>#</w:t>
            </w:r>
            <w:r w:rsidRPr="00FF1F7F"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13" w:type="dxa"/>
          </w:tcPr>
          <w:p w14:paraId="4EBB4135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SE"/>
              </w:rPr>
            </w:pPr>
            <w:r w:rsidRPr="001E1C55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FR2 with active serving cell(s) on the same band with configured SMTC</w:t>
            </w:r>
          </w:p>
        </w:tc>
        <w:tc>
          <w:tcPr>
            <w:tcW w:w="1598" w:type="dxa"/>
            <w:vMerge w:val="restart"/>
          </w:tcPr>
          <w:p w14:paraId="00C160AE" w14:textId="77777777" w:rsidR="00C77395" w:rsidRPr="00176A76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176A76">
              <w:rPr>
                <w:lang w:val="en-US" w:eastAsia="zh-CN"/>
              </w:rPr>
              <w:t>Active serving cell in the same band(SSB-less)</w:t>
            </w:r>
          </w:p>
          <w:p w14:paraId="15A69F32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34360C8B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FirstSSB</w:t>
            </w:r>
            <w:r w:rsidRPr="009C5807">
              <w:rPr>
                <w:lang w:eastAsia="zh-CN"/>
              </w:rPr>
              <w:t>+ 5ms</w:t>
            </w:r>
          </w:p>
        </w:tc>
        <w:tc>
          <w:tcPr>
            <w:tcW w:w="2552" w:type="dxa"/>
          </w:tcPr>
          <w:p w14:paraId="188C0B80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</w:t>
            </w:r>
          </w:p>
          <w:p w14:paraId="4FA1E4E9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1AA3B7F3" w14:textId="77777777" w:rsidTr="00412B3C">
        <w:tc>
          <w:tcPr>
            <w:tcW w:w="647" w:type="dxa"/>
          </w:tcPr>
          <w:p w14:paraId="38FD7A76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613" w:type="dxa"/>
          </w:tcPr>
          <w:p w14:paraId="6F4FD310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with active serving cell(s) on the same band but without configured SMTC, and the RS(s) of Scell being activated is QCL-TypeD with RS of one active serving cell on that FR2 band</w:t>
            </w:r>
          </w:p>
          <w:p w14:paraId="6460F09D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/>
          </w:tcPr>
          <w:p w14:paraId="75FBB523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5460F474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>
              <w:rPr>
                <w:rFonts w:hint="eastAsia"/>
                <w:sz w:val="18"/>
                <w:szCs w:val="18"/>
                <w:lang w:val="en-SE" w:eastAsia="zh-CN"/>
              </w:rPr>
              <w:t>3ms</w:t>
            </w:r>
          </w:p>
        </w:tc>
        <w:tc>
          <w:tcPr>
            <w:tcW w:w="2552" w:type="dxa"/>
          </w:tcPr>
          <w:p w14:paraId="268EDFFB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4</w:t>
            </w:r>
          </w:p>
          <w:p w14:paraId="523371DB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7069548B" w14:textId="77777777" w:rsidTr="00412B3C">
        <w:tc>
          <w:tcPr>
            <w:tcW w:w="647" w:type="dxa"/>
          </w:tcPr>
          <w:p w14:paraId="15D4B381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613" w:type="dxa"/>
          </w:tcPr>
          <w:p w14:paraId="1BF7279E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known Scell without active serving cell on the same band, and with SP-CSI-RS for CSI reporting</w:t>
            </w:r>
          </w:p>
          <w:p w14:paraId="73B7A45F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 w:val="restart"/>
          </w:tcPr>
          <w:p w14:paraId="6729D7C1" w14:textId="77777777" w:rsidR="00C77395" w:rsidRPr="00176A76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176A76">
              <w:rPr>
                <w:lang w:val="en-US" w:eastAsia="zh-CN"/>
              </w:rPr>
              <w:t>First active FR2 Scell</w:t>
            </w:r>
          </w:p>
          <w:p w14:paraId="4B470212" w14:textId="77777777" w:rsidR="00C77395" w:rsidRPr="00176A76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176A76">
              <w:rPr>
                <w:lang w:val="en-US" w:eastAsia="zh-CN"/>
              </w:rPr>
              <w:t>P1: Known and unknown</w:t>
            </w:r>
          </w:p>
          <w:p w14:paraId="7E274926" w14:textId="77777777" w:rsidR="00C77395" w:rsidRPr="00176A76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176A76">
              <w:rPr>
                <w:lang w:val="en-US" w:eastAsia="zh-CN"/>
              </w:rPr>
              <w:t>P2: SP-CSI-RS, P-CSI-RS</w:t>
            </w:r>
          </w:p>
          <w:p w14:paraId="442E2420" w14:textId="77777777" w:rsidR="00C77395" w:rsidRPr="00A57129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392CBA10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>
              <w:t>3ms + max(</w:t>
            </w:r>
            <w:r w:rsidRPr="00EE73D3">
              <w:t>T</w:t>
            </w:r>
            <w:r w:rsidRPr="00EE73D3">
              <w:rPr>
                <w:vertAlign w:val="subscript"/>
                <w:lang w:eastAsia="zh-CN"/>
              </w:rPr>
              <w:t>uncertainty_MAC</w:t>
            </w:r>
            <w:r w:rsidRPr="00EE73D3">
              <w:t xml:space="preserve"> +</w:t>
            </w:r>
            <w:r>
              <w:t xml:space="preserve"> </w:t>
            </w:r>
            <w:r w:rsidRPr="00885F53">
              <w:t>T</w:t>
            </w:r>
            <w:r w:rsidRPr="00885F53">
              <w:rPr>
                <w:vertAlign w:val="subscript"/>
              </w:rPr>
              <w:t>FineTiming</w:t>
            </w:r>
            <w:r w:rsidRPr="00885F53" w:rsidDel="000B0D6A">
              <w:rPr>
                <w:lang w:eastAsia="zh-CN"/>
              </w:rPr>
              <w:t xml:space="preserve"> </w:t>
            </w:r>
            <w:r w:rsidRPr="00885F53">
              <w:rPr>
                <w:lang w:eastAsia="zh-CN"/>
              </w:rPr>
              <w:t xml:space="preserve">+ </w:t>
            </w:r>
            <w:r>
              <w:rPr>
                <w:lang w:eastAsia="zh-CN"/>
              </w:rPr>
              <w:t>2</w:t>
            </w:r>
            <w:r w:rsidRPr="00885F53">
              <w:rPr>
                <w:lang w:eastAsia="zh-CN"/>
              </w:rPr>
              <w:t>ms</w:t>
            </w:r>
            <w:r>
              <w:rPr>
                <w:lang w:eastAsia="zh-CN"/>
              </w:rPr>
              <w:t>, T</w:t>
            </w:r>
            <w:r>
              <w:rPr>
                <w:vertAlign w:val="subscript"/>
                <w:lang w:eastAsia="zh-CN"/>
              </w:rPr>
              <w:t>uncertainty_SP</w:t>
            </w:r>
            <w:r>
              <w:rPr>
                <w:lang w:eastAsia="zh-CN"/>
              </w:rPr>
              <w:t>)</w:t>
            </w:r>
          </w:p>
        </w:tc>
        <w:tc>
          <w:tcPr>
            <w:tcW w:w="2552" w:type="dxa"/>
            <w:vMerge w:val="restart"/>
          </w:tcPr>
          <w:p w14:paraId="03EADADF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</w:t>
            </w:r>
          </w:p>
          <w:p w14:paraId="63DB556E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75B05C99" w14:textId="77777777" w:rsidTr="00412B3C">
        <w:tc>
          <w:tcPr>
            <w:tcW w:w="647" w:type="dxa"/>
          </w:tcPr>
          <w:p w14:paraId="13DD54CE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613" w:type="dxa"/>
          </w:tcPr>
          <w:p w14:paraId="2D0B2380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known Scell without active serving cell on the same band, and with P-CSI-RS for CSI reporting</w:t>
            </w:r>
          </w:p>
          <w:p w14:paraId="1F5DB5FA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/>
          </w:tcPr>
          <w:p w14:paraId="691AEE71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493A4ED9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C5807">
              <w:rPr>
                <w:lang w:eastAsia="zh-CN"/>
              </w:rPr>
              <w:t>max(T</w:t>
            </w:r>
            <w:r w:rsidRPr="009C5807">
              <w:rPr>
                <w:vertAlign w:val="subscript"/>
                <w:lang w:eastAsia="zh-CN"/>
              </w:rPr>
              <w:t>uncertainty_MAC</w:t>
            </w:r>
            <w:r w:rsidRPr="009C5807">
              <w:rPr>
                <w:lang w:eastAsia="zh-CN"/>
              </w:rPr>
              <w:t xml:space="preserve"> + 5ms + T</w:t>
            </w:r>
            <w:r w:rsidRPr="009C5807">
              <w:rPr>
                <w:vertAlign w:val="subscript"/>
                <w:lang w:eastAsia="zh-CN"/>
              </w:rPr>
              <w:t>FineTiming</w:t>
            </w:r>
            <w:r w:rsidRPr="009C5807">
              <w:rPr>
                <w:lang w:eastAsia="zh-CN"/>
              </w:rPr>
              <w:t>, T</w:t>
            </w:r>
            <w:r w:rsidRPr="009C5807">
              <w:rPr>
                <w:vertAlign w:val="subscript"/>
                <w:lang w:eastAsia="zh-CN"/>
              </w:rPr>
              <w:t>uncertainty_RRC</w:t>
            </w:r>
            <w:r w:rsidRPr="009C5807">
              <w:rPr>
                <w:lang w:eastAsia="zh-CN"/>
              </w:rPr>
              <w:t xml:space="preserve"> + T</w:t>
            </w:r>
            <w:r w:rsidRPr="009C5807">
              <w:rPr>
                <w:vertAlign w:val="subscript"/>
                <w:lang w:eastAsia="zh-CN"/>
              </w:rPr>
              <w:t>RRC_delay</w:t>
            </w:r>
            <w:r w:rsidRPr="009C5807">
              <w:t>-T</w:t>
            </w:r>
            <w:r w:rsidRPr="009C5807">
              <w:rPr>
                <w:vertAlign w:val="subscript"/>
              </w:rPr>
              <w:t>HARQ</w:t>
            </w:r>
            <w:r w:rsidRPr="009C5807">
              <w:rPr>
                <w:lang w:eastAsia="zh-CN"/>
              </w:rPr>
              <w:t>)</w:t>
            </w:r>
          </w:p>
        </w:tc>
        <w:tc>
          <w:tcPr>
            <w:tcW w:w="2552" w:type="dxa"/>
            <w:vMerge/>
          </w:tcPr>
          <w:p w14:paraId="5CEFC6F4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1B6750D1" w14:textId="77777777" w:rsidTr="00412B3C">
        <w:tc>
          <w:tcPr>
            <w:tcW w:w="647" w:type="dxa"/>
          </w:tcPr>
          <w:p w14:paraId="09DD513F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613" w:type="dxa"/>
          </w:tcPr>
          <w:p w14:paraId="0A829483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unknown Scell without active serving cell on the same band, and with SP-CSI-RS for CSI reporting</w:t>
            </w:r>
          </w:p>
          <w:p w14:paraId="4E882906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/>
          </w:tcPr>
          <w:p w14:paraId="589AB74D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4276E2EF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8243C">
              <w:t>6ms + T</w:t>
            </w:r>
            <w:r w:rsidRPr="0058243C">
              <w:rPr>
                <w:vertAlign w:val="subscript"/>
              </w:rPr>
              <w:t>FirstSSB_MAX</w:t>
            </w:r>
            <w:r w:rsidRPr="0058243C">
              <w:t xml:space="preserve"> + 15*T</w:t>
            </w:r>
            <w:r w:rsidRPr="0058243C">
              <w:rPr>
                <w:vertAlign w:val="subscript"/>
              </w:rPr>
              <w:t>SMTC_MAX</w:t>
            </w:r>
            <w:r w:rsidRPr="0058243C">
              <w:t xml:space="preserve"> + 8*T</w:t>
            </w:r>
            <w:r w:rsidRPr="0058243C">
              <w:rPr>
                <w:vertAlign w:val="subscript"/>
              </w:rPr>
              <w:t xml:space="preserve">rs  </w:t>
            </w:r>
            <w:r w:rsidRPr="0058243C">
              <w:t>+ T</w:t>
            </w:r>
            <w:r w:rsidRPr="0058243C">
              <w:rPr>
                <w:vertAlign w:val="subscript"/>
              </w:rPr>
              <w:t>L1-RSRP, measure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L1-RSRP, report  </w:t>
            </w:r>
            <w:r w:rsidRPr="0058243C">
              <w:t>+ T</w:t>
            </w:r>
            <w:r w:rsidRPr="0058243C">
              <w:rPr>
                <w:vertAlign w:val="subscript"/>
              </w:rPr>
              <w:t xml:space="preserve">HARQ </w:t>
            </w:r>
            <w:r w:rsidRPr="0058243C">
              <w:t>+ max(T</w:t>
            </w:r>
            <w:r w:rsidRPr="0058243C">
              <w:rPr>
                <w:vertAlign w:val="subscript"/>
              </w:rPr>
              <w:t>uncertainty_MAC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FineTiming </w:t>
            </w:r>
            <w:r w:rsidRPr="0058243C">
              <w:t>+ 2ms, T</w:t>
            </w:r>
            <w:r w:rsidRPr="0058243C">
              <w:rPr>
                <w:vertAlign w:val="subscript"/>
              </w:rPr>
              <w:t>uncertainty_SP</w:t>
            </w:r>
            <w:r w:rsidRPr="0058243C">
              <w:t>)</w:t>
            </w:r>
          </w:p>
        </w:tc>
        <w:tc>
          <w:tcPr>
            <w:tcW w:w="2552" w:type="dxa"/>
            <w:vMerge w:val="restart"/>
          </w:tcPr>
          <w:p w14:paraId="65ECBC1F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2, 3</w:t>
            </w:r>
          </w:p>
          <w:p w14:paraId="45F9CE2C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8816EE" w14:paraId="113BA87F" w14:textId="77777777" w:rsidTr="00412B3C">
        <w:tc>
          <w:tcPr>
            <w:tcW w:w="647" w:type="dxa"/>
          </w:tcPr>
          <w:p w14:paraId="65942BCE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613" w:type="dxa"/>
          </w:tcPr>
          <w:p w14:paraId="00615B6D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unknown Scell without active serving cell on the same band, and with P-CSI-RS for CSI reporting</w:t>
            </w:r>
          </w:p>
          <w:p w14:paraId="31FD130E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/>
          </w:tcPr>
          <w:p w14:paraId="54D0CB3D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6911D280" w14:textId="77777777" w:rsidR="00C77395" w:rsidRPr="00EC664B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lang w:val="en-SE" w:eastAsia="zh-CN"/>
              </w:rPr>
            </w:pPr>
            <w:r w:rsidRPr="0058243C">
              <w:t>6ms + T</w:t>
            </w:r>
            <w:r w:rsidRPr="0058243C">
              <w:rPr>
                <w:vertAlign w:val="subscript"/>
              </w:rPr>
              <w:t>FirstSSB_MAX</w:t>
            </w:r>
            <w:r w:rsidRPr="0058243C">
              <w:t xml:space="preserve"> + </w:t>
            </w:r>
            <w:r>
              <w:t>23</w:t>
            </w:r>
            <w:r w:rsidRPr="0058243C">
              <w:t>*T</w:t>
            </w:r>
            <w:r w:rsidRPr="0058243C">
              <w:rPr>
                <w:vertAlign w:val="subscript"/>
              </w:rPr>
              <w:t>SMTC_MAX</w:t>
            </w:r>
            <w:r w:rsidRPr="0058243C">
              <w:t xml:space="preserve"> + </w:t>
            </w:r>
            <w:r>
              <w:t>12</w:t>
            </w:r>
            <w:r w:rsidRPr="0058243C">
              <w:t>*T</w:t>
            </w:r>
            <w:r w:rsidRPr="0058243C">
              <w:rPr>
                <w:vertAlign w:val="subscript"/>
              </w:rPr>
              <w:t xml:space="preserve">rs  </w:t>
            </w:r>
            <w:r w:rsidRPr="0058243C">
              <w:t>+ T</w:t>
            </w:r>
            <w:r w:rsidRPr="0058243C">
              <w:rPr>
                <w:vertAlign w:val="subscript"/>
              </w:rPr>
              <w:t>L1-RSRP, measure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L1-RSRP, report  </w:t>
            </w:r>
            <w:r w:rsidRPr="0058243C">
              <w:t>+ T</w:t>
            </w:r>
            <w:r w:rsidRPr="0058243C">
              <w:rPr>
                <w:vertAlign w:val="subscript"/>
              </w:rPr>
              <w:t xml:space="preserve">HARQ </w:t>
            </w:r>
            <w:r w:rsidRPr="0058243C">
              <w:t>+ max(T</w:t>
            </w:r>
            <w:r w:rsidRPr="0058243C">
              <w:rPr>
                <w:vertAlign w:val="subscript"/>
              </w:rPr>
              <w:t>uncertainty_MAC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FineTiming </w:t>
            </w:r>
            <w:r w:rsidRPr="0058243C">
              <w:t>+ 2ms, T</w:t>
            </w:r>
            <w:r w:rsidRPr="0058243C">
              <w:rPr>
                <w:vertAlign w:val="subscript"/>
              </w:rPr>
              <w:t>uncertainty_SP</w:t>
            </w:r>
            <w:r w:rsidRPr="0058243C">
              <w:t>)</w:t>
            </w:r>
          </w:p>
        </w:tc>
        <w:tc>
          <w:tcPr>
            <w:tcW w:w="2552" w:type="dxa"/>
            <w:vMerge/>
          </w:tcPr>
          <w:p w14:paraId="6BC5758E" w14:textId="77777777" w:rsidR="00C77395" w:rsidRPr="008816EE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SE"/>
              </w:rPr>
            </w:pPr>
          </w:p>
        </w:tc>
      </w:tr>
    </w:tbl>
    <w:p w14:paraId="38BBD6CB" w14:textId="77777777" w:rsidR="00C77395" w:rsidRPr="008762DC" w:rsidRDefault="00C77395" w:rsidP="00C77395">
      <w:pPr>
        <w:pStyle w:val="ListParagraph"/>
        <w:spacing w:before="120"/>
        <w:ind w:left="357"/>
        <w:contextualSpacing w:val="0"/>
        <w:jc w:val="both"/>
        <w:rPr>
          <w:rFonts w:ascii="Times New Roman" w:hAnsi="Times New Roman"/>
          <w:sz w:val="20"/>
          <w:szCs w:val="18"/>
        </w:rPr>
      </w:pPr>
    </w:p>
    <w:p w14:paraId="192C0E9A" w14:textId="77777777" w:rsidR="00C77395" w:rsidRPr="003548F1" w:rsidRDefault="00C77395" w:rsidP="00C77395">
      <w:pPr>
        <w:rPr>
          <w:lang w:val="en-US"/>
        </w:rPr>
      </w:pPr>
    </w:p>
    <w:p w14:paraId="14FB4DB9" w14:textId="4F7E13ED" w:rsidR="00343040" w:rsidRPr="00C77395" w:rsidRDefault="00343040" w:rsidP="00C77395">
      <w:pPr>
        <w:rPr>
          <w:lang w:val="en-US"/>
        </w:rPr>
      </w:pPr>
    </w:p>
    <w:sectPr w:rsidR="00343040" w:rsidRPr="00C773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EE85F" w14:textId="77777777" w:rsidR="005C16E7" w:rsidRDefault="005C16E7">
      <w:r>
        <w:separator/>
      </w:r>
    </w:p>
  </w:endnote>
  <w:endnote w:type="continuationSeparator" w:id="0">
    <w:p w14:paraId="1F0AE761" w14:textId="77777777" w:rsidR="005C16E7" w:rsidRDefault="005C16E7">
      <w:r>
        <w:continuationSeparator/>
      </w:r>
    </w:p>
  </w:endnote>
  <w:endnote w:type="continuationNotice" w:id="1">
    <w:p w14:paraId="488A558D" w14:textId="77777777" w:rsidR="005C16E7" w:rsidRDefault="005C16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7852" w14:textId="77777777" w:rsidR="005C16E7" w:rsidRDefault="005C16E7">
      <w:r>
        <w:separator/>
      </w:r>
    </w:p>
  </w:footnote>
  <w:footnote w:type="continuationSeparator" w:id="0">
    <w:p w14:paraId="57EE14F2" w14:textId="77777777" w:rsidR="005C16E7" w:rsidRDefault="005C16E7">
      <w:r>
        <w:continuationSeparator/>
      </w:r>
    </w:p>
  </w:footnote>
  <w:footnote w:type="continuationNotice" w:id="1">
    <w:p w14:paraId="0370BEBA" w14:textId="77777777" w:rsidR="005C16E7" w:rsidRDefault="005C16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543"/>
    <w:multiLevelType w:val="multilevel"/>
    <w:tmpl w:val="26DC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B63FF"/>
    <w:multiLevelType w:val="hybridMultilevel"/>
    <w:tmpl w:val="2ACAE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D558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0A378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1270F3"/>
    <w:multiLevelType w:val="hybridMultilevel"/>
    <w:tmpl w:val="F54E57D0"/>
    <w:lvl w:ilvl="0" w:tplc="3D9621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7102E3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CD459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F800A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CC827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1B0A5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CC91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6F606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F1EB27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075137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1D9F22E2"/>
    <w:multiLevelType w:val="multilevel"/>
    <w:tmpl w:val="DDE2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43138B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415ED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A970DC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1A541A4"/>
    <w:multiLevelType w:val="hybridMultilevel"/>
    <w:tmpl w:val="7AE28C0E"/>
    <w:lvl w:ilvl="0" w:tplc="97AE9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AE28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098A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C2EF9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2AA9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68A70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1181B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7046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8B4F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3C717BF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0B553A"/>
    <w:multiLevelType w:val="hybridMultilevel"/>
    <w:tmpl w:val="CDA0F4E0"/>
    <w:lvl w:ilvl="0" w:tplc="E33E4C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BA8F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F4400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7B812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1FC2D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32A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B6D7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B0CD3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668B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 w15:restartNumberingAfterBreak="0">
    <w:nsid w:val="40CD47E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D426EC"/>
    <w:multiLevelType w:val="multilevel"/>
    <w:tmpl w:val="BF98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30D184C"/>
    <w:multiLevelType w:val="multilevel"/>
    <w:tmpl w:val="A50E7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B07CA3"/>
    <w:multiLevelType w:val="hybridMultilevel"/>
    <w:tmpl w:val="BB0E9F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F643E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21" w15:restartNumberingAfterBreak="0">
    <w:nsid w:val="4A21114F"/>
    <w:multiLevelType w:val="hybridMultilevel"/>
    <w:tmpl w:val="5EA8DC5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9536B2"/>
    <w:multiLevelType w:val="hybridMultilevel"/>
    <w:tmpl w:val="FB56C0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26FF6"/>
    <w:multiLevelType w:val="multilevel"/>
    <w:tmpl w:val="FFFC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AF3AE9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9B87A1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B637E38"/>
    <w:multiLevelType w:val="hybridMultilevel"/>
    <w:tmpl w:val="E580F57C"/>
    <w:lvl w:ilvl="0" w:tplc="2642F7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514B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DA2B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766EB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0DAC8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91A1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904FB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EE0ED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486C0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0" w15:restartNumberingAfterBreak="0">
    <w:nsid w:val="757C60EE"/>
    <w:multiLevelType w:val="multilevel"/>
    <w:tmpl w:val="BCB4BE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75AC14B4"/>
    <w:multiLevelType w:val="hybridMultilevel"/>
    <w:tmpl w:val="EA36D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17C41"/>
    <w:multiLevelType w:val="hybridMultilevel"/>
    <w:tmpl w:val="4D38DB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804720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35"/>
  </w:num>
  <w:num w:numId="2" w16cid:durableId="1540360777">
    <w:abstractNumId w:val="2"/>
  </w:num>
  <w:num w:numId="3" w16cid:durableId="1420366469">
    <w:abstractNumId w:val="33"/>
  </w:num>
  <w:num w:numId="4" w16cid:durableId="976884200">
    <w:abstractNumId w:val="6"/>
  </w:num>
  <w:num w:numId="5" w16cid:durableId="339624632">
    <w:abstractNumId w:val="13"/>
  </w:num>
  <w:num w:numId="6" w16cid:durableId="2125882737">
    <w:abstractNumId w:val="11"/>
  </w:num>
  <w:num w:numId="7" w16cid:durableId="7341">
    <w:abstractNumId w:val="1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808084478">
    <w:abstractNumId w:val="3"/>
  </w:num>
  <w:num w:numId="9" w16cid:durableId="182326252">
    <w:abstractNumId w:val="28"/>
  </w:num>
  <w:num w:numId="10" w16cid:durableId="689382434">
    <w:abstractNumId w:val="12"/>
  </w:num>
  <w:num w:numId="11" w16cid:durableId="243102564">
    <w:abstractNumId w:val="4"/>
  </w:num>
  <w:num w:numId="12" w16cid:durableId="920070098">
    <w:abstractNumId w:val="27"/>
  </w:num>
  <w:num w:numId="13" w16cid:durableId="5597565">
    <w:abstractNumId w:val="9"/>
  </w:num>
  <w:num w:numId="14" w16cid:durableId="1727952403">
    <w:abstractNumId w:val="22"/>
  </w:num>
  <w:num w:numId="15" w16cid:durableId="1617980196">
    <w:abstractNumId w:val="14"/>
  </w:num>
  <w:num w:numId="16" w16cid:durableId="596600697">
    <w:abstractNumId w:val="15"/>
  </w:num>
  <w:num w:numId="17" w16cid:durableId="1518890499">
    <w:abstractNumId w:val="34"/>
  </w:num>
  <w:num w:numId="18" w16cid:durableId="915281248">
    <w:abstractNumId w:val="19"/>
  </w:num>
  <w:num w:numId="19" w16cid:durableId="1791319202">
    <w:abstractNumId w:val="10"/>
  </w:num>
  <w:num w:numId="20" w16cid:durableId="318580788">
    <w:abstractNumId w:val="24"/>
  </w:num>
  <w:num w:numId="21" w16cid:durableId="20242375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4304201">
    <w:abstractNumId w:val="1"/>
  </w:num>
  <w:num w:numId="23" w16cid:durableId="2056851512">
    <w:abstractNumId w:val="0"/>
  </w:num>
  <w:num w:numId="24" w16cid:durableId="776412509">
    <w:abstractNumId w:val="26"/>
  </w:num>
  <w:num w:numId="25" w16cid:durableId="2012097571">
    <w:abstractNumId w:val="20"/>
  </w:num>
  <w:num w:numId="26" w16cid:durableId="788546010">
    <w:abstractNumId w:val="7"/>
  </w:num>
  <w:num w:numId="27" w16cid:durableId="1990937524">
    <w:abstractNumId w:val="30"/>
  </w:num>
  <w:num w:numId="28" w16cid:durableId="510268000">
    <w:abstractNumId w:val="5"/>
  </w:num>
  <w:num w:numId="29" w16cid:durableId="1886718749">
    <w:abstractNumId w:val="32"/>
  </w:num>
  <w:num w:numId="30" w16cid:durableId="1186559999">
    <w:abstractNumId w:val="25"/>
  </w:num>
  <w:num w:numId="31" w16cid:durableId="1404645610">
    <w:abstractNumId w:val="21"/>
  </w:num>
  <w:num w:numId="32" w16cid:durableId="2000841127">
    <w:abstractNumId w:val="29"/>
  </w:num>
  <w:num w:numId="33" w16cid:durableId="1916478715">
    <w:abstractNumId w:val="31"/>
  </w:num>
  <w:num w:numId="34" w16cid:durableId="885799166">
    <w:abstractNumId w:val="16"/>
  </w:num>
  <w:num w:numId="35" w16cid:durableId="1820339474">
    <w:abstractNumId w:val="23"/>
  </w:num>
  <w:num w:numId="36" w16cid:durableId="921258206">
    <w:abstractNumId w:val="8"/>
  </w:num>
  <w:num w:numId="37" w16cid:durableId="1478301973">
    <w:abstractNumId w:val="17"/>
  </w:num>
  <w:num w:numId="38" w16cid:durableId="27787820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2E4"/>
    <w:rsid w:val="0003081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3687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C4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06887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CC5"/>
    <w:rsid w:val="00115E64"/>
    <w:rsid w:val="00116A6E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1BD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FE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3F6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A34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E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0C0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87594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A7D77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705F"/>
    <w:rsid w:val="003E7A13"/>
    <w:rsid w:val="003E7A16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27EF6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F5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16E7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931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55B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4C86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97FB8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B6F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6E61"/>
    <w:rsid w:val="0084737B"/>
    <w:rsid w:val="0085074D"/>
    <w:rsid w:val="00850857"/>
    <w:rsid w:val="00850D1A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3A4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219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43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2B89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3C3D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89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2F64"/>
    <w:rsid w:val="009B4CCF"/>
    <w:rsid w:val="009B4F78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4A6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3F9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3DBF"/>
    <w:rsid w:val="00B6424D"/>
    <w:rsid w:val="00B64956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2A5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2DA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A8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253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77395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CA8"/>
    <w:rsid w:val="00D14E13"/>
    <w:rsid w:val="00D14EB0"/>
    <w:rsid w:val="00D15448"/>
    <w:rsid w:val="00D2040E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967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567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B85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1822"/>
    <w:rsid w:val="00E72220"/>
    <w:rsid w:val="00E736E8"/>
    <w:rsid w:val="00E74646"/>
    <w:rsid w:val="00E749B4"/>
    <w:rsid w:val="00E74C01"/>
    <w:rsid w:val="00E7528C"/>
    <w:rsid w:val="00E7589A"/>
    <w:rsid w:val="00E75C87"/>
    <w:rsid w:val="00E75E9F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2710"/>
    <w:rsid w:val="00ED3B11"/>
    <w:rsid w:val="00ED4485"/>
    <w:rsid w:val="00ED4A42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737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B45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5F1"/>
    <w:rsid w:val="00F67A6A"/>
    <w:rsid w:val="00F67B03"/>
    <w:rsid w:val="00F67C85"/>
    <w:rsid w:val="00F67DDA"/>
    <w:rsid w:val="00F67E29"/>
    <w:rsid w:val="00F703C0"/>
    <w:rsid w:val="00F712B5"/>
    <w:rsid w:val="00F71577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1BA1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9A6"/>
    <w:rsid w:val="00FF6D9B"/>
    <w:rsid w:val="00FF75A1"/>
    <w:rsid w:val="00FF78B2"/>
    <w:rsid w:val="00FF7CA3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1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20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9999</TotalTime>
  <Pages>11</Pages>
  <Words>4335</Words>
  <Characters>24716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1131</cp:revision>
  <cp:lastPrinted>1900-01-01T08:00:00Z</cp:lastPrinted>
  <dcterms:created xsi:type="dcterms:W3CDTF">2022-01-10T22:12:00Z</dcterms:created>
  <dcterms:modified xsi:type="dcterms:W3CDTF">2024-10-07T07:35:00Z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